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D2" w:rsidRDefault="00C13FD2" w:rsidP="00C13FD2">
      <w:pPr>
        <w:suppressLineNumbers/>
        <w:suppressAutoHyphens/>
        <w:spacing w:before="120" w:after="120"/>
        <w:jc w:val="center"/>
        <w:rPr>
          <w:rFonts w:eastAsia="Calibri" w:cs="Tahoma"/>
          <w:iCs/>
          <w:sz w:val="28"/>
        </w:rPr>
      </w:pPr>
      <w:r>
        <w:rPr>
          <w:rFonts w:eastAsia="Calibri" w:cs="Tahoma"/>
          <w:iCs/>
          <w:sz w:val="28"/>
        </w:rPr>
        <w:t>Совет</w:t>
      </w:r>
    </w:p>
    <w:p w:rsidR="00C13FD2" w:rsidRDefault="00C13FD2" w:rsidP="00C13FD2">
      <w:pPr>
        <w:jc w:val="center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0"/>
        </w:rPr>
        <w:t>Новоильмовского сельского поселения</w:t>
      </w:r>
    </w:p>
    <w:p w:rsidR="00C13FD2" w:rsidRDefault="00C13FD2" w:rsidP="00C13FD2">
      <w:pPr>
        <w:jc w:val="center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0"/>
        </w:rPr>
        <w:t>Дрожжановского муниципального района</w:t>
      </w:r>
    </w:p>
    <w:p w:rsidR="00C13FD2" w:rsidRDefault="00C13FD2" w:rsidP="00C13FD2">
      <w:pPr>
        <w:jc w:val="center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0"/>
        </w:rPr>
        <w:t xml:space="preserve">Республики Татарстан </w:t>
      </w:r>
    </w:p>
    <w:p w:rsidR="00C13FD2" w:rsidRDefault="00C13FD2" w:rsidP="00C13FD2">
      <w:pPr>
        <w:jc w:val="center"/>
        <w:rPr>
          <w:rFonts w:eastAsia="Calibri"/>
          <w:sz w:val="28"/>
          <w:szCs w:val="20"/>
        </w:rPr>
      </w:pPr>
    </w:p>
    <w:p w:rsidR="00C13FD2" w:rsidRDefault="00C13FD2" w:rsidP="00C13FD2">
      <w:pPr>
        <w:keepNext/>
        <w:suppressAutoHyphens/>
        <w:jc w:val="center"/>
        <w:outlineLvl w:val="0"/>
        <w:rPr>
          <w:rFonts w:eastAsia="Calibri"/>
          <w:b/>
          <w:sz w:val="28"/>
          <w:szCs w:val="20"/>
        </w:rPr>
      </w:pPr>
      <w:proofErr w:type="gramStart"/>
      <w:r>
        <w:rPr>
          <w:rFonts w:eastAsia="Calibri"/>
          <w:sz w:val="28"/>
          <w:szCs w:val="20"/>
        </w:rPr>
        <w:t>Р</w:t>
      </w:r>
      <w:proofErr w:type="gramEnd"/>
      <w:r>
        <w:rPr>
          <w:rFonts w:eastAsia="Calibri"/>
          <w:sz w:val="28"/>
          <w:szCs w:val="20"/>
        </w:rPr>
        <w:t xml:space="preserve"> Е Ш Е Н И Е</w:t>
      </w:r>
    </w:p>
    <w:p w:rsidR="00C13FD2" w:rsidRDefault="00C13FD2" w:rsidP="00C13FD2">
      <w:pPr>
        <w:rPr>
          <w:rFonts w:eastAsia="Calibri"/>
          <w:sz w:val="28"/>
          <w:szCs w:val="20"/>
        </w:rPr>
      </w:pPr>
    </w:p>
    <w:p w:rsidR="00C13FD2" w:rsidRDefault="00C13FD2" w:rsidP="00C13FD2">
      <w:pPr>
        <w:rPr>
          <w:rFonts w:ascii="Times New Roman CYR" w:eastAsia="Calibri" w:hAnsi="Times New Roman CYR"/>
          <w:snapToGrid w:val="0"/>
          <w:sz w:val="28"/>
          <w:szCs w:val="20"/>
        </w:rPr>
      </w:pPr>
      <w:r>
        <w:rPr>
          <w:rFonts w:ascii="Times New Roman CYR" w:eastAsia="Calibri" w:hAnsi="Times New Roman CYR"/>
          <w:snapToGrid w:val="0"/>
          <w:sz w:val="28"/>
          <w:szCs w:val="20"/>
        </w:rPr>
        <w:t xml:space="preserve">  23  марта  2012 года                                                                    № 15/1</w:t>
      </w:r>
    </w:p>
    <w:p w:rsidR="00C13FD2" w:rsidRDefault="00C13FD2" w:rsidP="00C13FD2">
      <w:pPr>
        <w:rPr>
          <w:rFonts w:ascii="Times New Roman CYR" w:eastAsia="Calibri" w:hAnsi="Times New Roman CYR"/>
          <w:snapToGrid w:val="0"/>
          <w:sz w:val="28"/>
          <w:szCs w:val="20"/>
        </w:rPr>
      </w:pPr>
    </w:p>
    <w:p w:rsidR="00C13FD2" w:rsidRDefault="00C13FD2" w:rsidP="00C13FD2">
      <w:pPr>
        <w:rPr>
          <w:rFonts w:ascii="Times New Roman CYR" w:eastAsia="Calibri" w:hAnsi="Times New Roman CYR"/>
          <w:snapToGrid w:val="0"/>
          <w:sz w:val="28"/>
          <w:szCs w:val="20"/>
        </w:rPr>
      </w:pPr>
    </w:p>
    <w:p w:rsidR="00C13FD2" w:rsidRDefault="00C13FD2" w:rsidP="00C13FD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внесении изменений </w:t>
      </w:r>
      <w:r>
        <w:rPr>
          <w:rFonts w:eastAsia="Calibri"/>
          <w:bCs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 xml:space="preserve">решение Совета  </w:t>
      </w:r>
    </w:p>
    <w:p w:rsidR="00C13FD2" w:rsidRDefault="00C13FD2" w:rsidP="00C13FD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Новоильмовского сельского поселения Дрожжановского </w:t>
      </w:r>
    </w:p>
    <w:p w:rsidR="00C13FD2" w:rsidRDefault="00C13FD2" w:rsidP="00C13FD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муниципального района  от 24.12.2011 г. № 12/1</w:t>
      </w:r>
    </w:p>
    <w:p w:rsidR="00C13FD2" w:rsidRDefault="00C13FD2" w:rsidP="00C13FD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«О бюджете Новоильмовского сельского поселения </w:t>
      </w:r>
    </w:p>
    <w:p w:rsidR="00C13FD2" w:rsidRDefault="00C13FD2" w:rsidP="00C13FD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Дрожжановского муниципального района Республики </w:t>
      </w:r>
    </w:p>
    <w:p w:rsidR="00C13FD2" w:rsidRDefault="00C13FD2" w:rsidP="00C13FD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Татарстан на 2012 год  и на плановый период </w:t>
      </w:r>
    </w:p>
    <w:p w:rsidR="00C13FD2" w:rsidRDefault="00C13FD2" w:rsidP="00C13FD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2013 и 2014 годов»  </w:t>
      </w:r>
    </w:p>
    <w:p w:rsidR="00C13FD2" w:rsidRDefault="00C13FD2" w:rsidP="00C13FD2">
      <w:pPr>
        <w:rPr>
          <w:rFonts w:eastAsia="Calibri"/>
          <w:sz w:val="28"/>
          <w:szCs w:val="28"/>
        </w:rPr>
      </w:pPr>
    </w:p>
    <w:p w:rsidR="00C13FD2" w:rsidRDefault="00C13FD2" w:rsidP="00C13FD2">
      <w:pPr>
        <w:jc w:val="both"/>
        <w:rPr>
          <w:rFonts w:eastAsia="Calibri"/>
          <w:sz w:val="28"/>
          <w:szCs w:val="28"/>
          <w:lang w:val="tt-RU"/>
        </w:rPr>
      </w:pPr>
      <w:r>
        <w:rPr>
          <w:rFonts w:eastAsia="Calibri"/>
          <w:sz w:val="28"/>
          <w:szCs w:val="28"/>
        </w:rPr>
        <w:tab/>
        <w:t xml:space="preserve">  В соответствии с Бюджетным Кодексом Российской Федерации и Уставом  Новоильмовского сельского поселения Дрожжановского муниципального района Республики Татарстан, учитывая протест прокурора Дрожжановского района от 25.01.2012г. № 2.1.7, </w:t>
      </w:r>
      <w:r>
        <w:rPr>
          <w:rFonts w:eastAsia="Calibri"/>
          <w:sz w:val="28"/>
          <w:szCs w:val="28"/>
          <w:lang w:val="tt-RU"/>
        </w:rPr>
        <w:t>Совет Новоильмовского сельского поселения  Дрожжановского муниципального района Республики Татарстан РЕШИЛ:</w:t>
      </w:r>
    </w:p>
    <w:p w:rsidR="00C13FD2" w:rsidRDefault="00C13FD2" w:rsidP="00C13FD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tt-RU"/>
        </w:rPr>
        <w:t xml:space="preserve">    1.</w:t>
      </w:r>
      <w:r>
        <w:rPr>
          <w:rFonts w:eastAsia="Calibri"/>
          <w:sz w:val="28"/>
          <w:szCs w:val="28"/>
        </w:rPr>
        <w:t>Внести в решение Совета  Новоильмовского сельского поселения Дрожжановского муниципального района  от 24.12.2011 г. № 12/1«О бюджете Новоильмовского сельского поселения Дрожжановского муниципального района Республики Татарстан на 2012 год  и на плановый период 2013 и 2014 годов»  следующие изменения:</w:t>
      </w:r>
    </w:p>
    <w:p w:rsidR="00C13FD2" w:rsidRDefault="00C13FD2" w:rsidP="00C13FD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в приложении № 7 таблица 2 слова «2010 год » заменить словами «2012 год»</w:t>
      </w:r>
    </w:p>
    <w:p w:rsidR="00C13FD2" w:rsidRDefault="00C13FD2" w:rsidP="00C13FD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в статье 3 слова «приложению 3» заменить словами «приложению 2»;</w:t>
      </w:r>
    </w:p>
    <w:p w:rsidR="00C13FD2" w:rsidRDefault="00C13FD2" w:rsidP="00C13FD2">
      <w:pPr>
        <w:spacing w:line="288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в пункте 1 статьи 6 слова «приложению 6» заменить словами «приложению 5»;</w:t>
      </w:r>
    </w:p>
    <w:p w:rsidR="00C13FD2" w:rsidRDefault="00C13FD2" w:rsidP="00C13FD2">
      <w:pPr>
        <w:spacing w:line="288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таблицы 1,2 приложения 2 изложить в следующей редакции:</w:t>
      </w:r>
    </w:p>
    <w:p w:rsidR="00C13FD2" w:rsidRDefault="00C13FD2" w:rsidP="00C13FD2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C13FD2" w:rsidRDefault="00C13FD2" w:rsidP="00C13FD2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C13FD2" w:rsidRDefault="00C13FD2" w:rsidP="00C13FD2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C13FD2" w:rsidRDefault="00C13FD2" w:rsidP="00C13FD2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C13FD2" w:rsidRDefault="00C13FD2" w:rsidP="00C13FD2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C13FD2" w:rsidRDefault="00C13FD2" w:rsidP="00C13FD2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C13FD2" w:rsidRDefault="00C13FD2" w:rsidP="00C13FD2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C13FD2" w:rsidRDefault="00C13FD2" w:rsidP="00C13FD2">
      <w:pPr>
        <w:spacing w:line="288" w:lineRule="auto"/>
        <w:jc w:val="both"/>
        <w:rPr>
          <w:rFonts w:eastAsia="Calibri"/>
          <w:sz w:val="28"/>
          <w:szCs w:val="28"/>
        </w:rPr>
      </w:pPr>
    </w:p>
    <w:p w:rsidR="00C13FD2" w:rsidRDefault="00C13FD2" w:rsidP="00C13FD2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Таблица 1</w:t>
      </w:r>
    </w:p>
    <w:p w:rsidR="00C13FD2" w:rsidRDefault="00C13FD2" w:rsidP="00C13FD2">
      <w:pPr>
        <w:rPr>
          <w:rFonts w:eastAsia="Calibri"/>
          <w:snapToGrid w:val="0"/>
          <w:sz w:val="28"/>
          <w:szCs w:val="28"/>
        </w:rPr>
      </w:pPr>
    </w:p>
    <w:p w:rsidR="00C13FD2" w:rsidRDefault="00C13FD2" w:rsidP="00C13FD2">
      <w:pPr>
        <w:jc w:val="center"/>
        <w:rPr>
          <w:rFonts w:eastAsia="Calibri"/>
          <w:snapToGrid w:val="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>Поступление доходов в бюджет Новоильмовского сельского поселения</w:t>
      </w:r>
    </w:p>
    <w:p w:rsidR="00C13FD2" w:rsidRDefault="00C13FD2" w:rsidP="00C13FD2">
      <w:pPr>
        <w:jc w:val="center"/>
        <w:rPr>
          <w:rFonts w:eastAsia="Calibri"/>
          <w:snapToGrid w:val="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>Дрожжановского муниципального района Республики Татарстан на 2012 год</w:t>
      </w:r>
    </w:p>
    <w:p w:rsidR="00C13FD2" w:rsidRDefault="00C13FD2" w:rsidP="00C13FD2">
      <w:pPr>
        <w:rPr>
          <w:rFonts w:eastAsia="Calibri"/>
          <w:snapToGrid w:val="0"/>
          <w:szCs w:val="20"/>
        </w:rPr>
      </w:pPr>
      <w:r>
        <w:rPr>
          <w:rFonts w:eastAsia="Calibri"/>
          <w:snapToGrid w:val="0"/>
          <w:szCs w:val="20"/>
        </w:rPr>
        <w:t>(тыс.  руб.)</w:t>
      </w:r>
    </w:p>
    <w:tbl>
      <w:tblPr>
        <w:tblW w:w="10290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8"/>
        <w:gridCol w:w="3056"/>
        <w:gridCol w:w="1566"/>
      </w:tblGrid>
      <w:tr w:rsidR="00C13FD2" w:rsidTr="00527B58">
        <w:trPr>
          <w:cantSplit/>
          <w:trHeight w:val="356"/>
          <w:tblHeader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 xml:space="preserve">Наименование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Код дохода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D2" w:rsidRDefault="00C13FD2" w:rsidP="00527B58">
            <w:pPr>
              <w:jc w:val="right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Сумма на год</w:t>
            </w:r>
          </w:p>
        </w:tc>
      </w:tr>
      <w:tr w:rsidR="00C13FD2" w:rsidTr="00527B58">
        <w:trPr>
          <w:trHeight w:val="257"/>
          <w:tblHeader/>
        </w:trPr>
        <w:tc>
          <w:tcPr>
            <w:tcW w:w="5670" w:type="dxa"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</w:p>
        </w:tc>
        <w:tc>
          <w:tcPr>
            <w:tcW w:w="3057" w:type="dxa"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</w:p>
        </w:tc>
        <w:tc>
          <w:tcPr>
            <w:tcW w:w="1566" w:type="dxa"/>
          </w:tcPr>
          <w:p w:rsidR="00C13FD2" w:rsidRDefault="00C13FD2" w:rsidP="00527B58">
            <w:pPr>
              <w:jc w:val="right"/>
              <w:rPr>
                <w:rFonts w:eastAsia="Calibri"/>
                <w:snapToGrid w:val="0"/>
                <w:szCs w:val="20"/>
              </w:rPr>
            </w:pPr>
          </w:p>
        </w:tc>
      </w:tr>
      <w:tr w:rsidR="00C13FD2" w:rsidTr="00527B58">
        <w:trPr>
          <w:trHeight w:val="520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ДОХОДЫ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1 00 00000 00 0000 000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679,1</w:t>
            </w:r>
          </w:p>
        </w:tc>
      </w:tr>
      <w:tr w:rsidR="00C13FD2" w:rsidTr="00527B58">
        <w:trPr>
          <w:trHeight w:val="571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НАЛОГИ НА ПРИБЫЛЬ, ДОХОДЫ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1 01 00000 00 0000 000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128,0</w:t>
            </w:r>
          </w:p>
        </w:tc>
      </w:tr>
      <w:tr w:rsidR="00C13FD2" w:rsidTr="00527B58">
        <w:trPr>
          <w:trHeight w:val="378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Налог на доходы физических лиц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1 01 02000 01 0000 110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128,0</w:t>
            </w:r>
          </w:p>
        </w:tc>
      </w:tr>
      <w:tr w:rsidR="00C13FD2" w:rsidTr="00527B58">
        <w:trPr>
          <w:trHeight w:val="378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НАЛОГИ НА СОВОКУПНЫЙ ДОХОД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1 05 00000 00 0000 000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5,7</w:t>
            </w:r>
          </w:p>
        </w:tc>
      </w:tr>
      <w:tr w:rsidR="00C13FD2" w:rsidTr="00527B58">
        <w:trPr>
          <w:trHeight w:val="378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Единый сельскохозяйственный налог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1 05 03000 01 0000 110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5,7</w:t>
            </w:r>
          </w:p>
        </w:tc>
      </w:tr>
      <w:tr w:rsidR="00C13FD2" w:rsidTr="00527B58">
        <w:trPr>
          <w:trHeight w:val="278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НАЛОГИ НА ИМУЩЕСТВО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1 06 00000 00 0000 000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67,0</w:t>
            </w:r>
          </w:p>
        </w:tc>
      </w:tr>
      <w:tr w:rsidR="00C13FD2" w:rsidTr="00527B58">
        <w:trPr>
          <w:trHeight w:val="272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Налог на имущество физических лиц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1 06 01000 00 0000 110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67,0</w:t>
            </w:r>
          </w:p>
        </w:tc>
      </w:tr>
      <w:tr w:rsidR="00C13FD2" w:rsidTr="00527B58">
        <w:trPr>
          <w:trHeight w:val="272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1 06 01030 10 0000 110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67,0</w:t>
            </w:r>
          </w:p>
        </w:tc>
      </w:tr>
      <w:tr w:rsidR="00C13FD2" w:rsidTr="00527B58">
        <w:trPr>
          <w:trHeight w:val="336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Земельный налог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1 06 06000 00 0000 110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396</w:t>
            </w:r>
          </w:p>
        </w:tc>
      </w:tr>
      <w:tr w:rsidR="00C13FD2" w:rsidTr="00527B58">
        <w:trPr>
          <w:trHeight w:val="336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 xml:space="preserve">Земельный налог, взимаемый по ставкам, установленным подпунктом 1 пункта 1 статьи 394 Налогового кодекса Российской Федерации  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1 06 06010 00 0000 110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396</w:t>
            </w:r>
          </w:p>
        </w:tc>
      </w:tr>
      <w:tr w:rsidR="00C13FD2" w:rsidTr="00527B58">
        <w:trPr>
          <w:trHeight w:val="336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 xml:space="preserve"> Земельный налог, взимаемый по ставкам, установленным в соответствии с подпунктом  1 пункта 1 статьи 394 Налогового кодекса Российской Федерации и применяемым к объектам налогообложения, расположенным границах поселений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1 06 06013 10 0000 110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283</w:t>
            </w:r>
          </w:p>
        </w:tc>
      </w:tr>
      <w:tr w:rsidR="00C13FD2" w:rsidTr="00527B58">
        <w:trPr>
          <w:trHeight w:val="336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Земельный налог, взимаемый по ставкам, установленным подпунктом 2 пункта 1 статьи 394 Налогового кодекса Российской Федерации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1 06 06020 00 0000 110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113</w:t>
            </w:r>
          </w:p>
        </w:tc>
      </w:tr>
      <w:tr w:rsidR="00C13FD2" w:rsidTr="00527B58">
        <w:trPr>
          <w:trHeight w:val="336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границах поселений 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1 06 06023 10 0000 110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113</w:t>
            </w:r>
          </w:p>
        </w:tc>
      </w:tr>
      <w:tr w:rsidR="00C13FD2" w:rsidTr="00527B58">
        <w:trPr>
          <w:trHeight w:val="336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Государственная пошлина за совершение нотариальных действий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1 08 0400 01 0000 110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15,0</w:t>
            </w:r>
          </w:p>
        </w:tc>
      </w:tr>
      <w:tr w:rsidR="00C13FD2" w:rsidTr="00527B58">
        <w:trPr>
          <w:trHeight w:val="336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1 08 04020 01 0000 110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15,0</w:t>
            </w:r>
          </w:p>
        </w:tc>
      </w:tr>
      <w:tr w:rsidR="00C13FD2" w:rsidTr="00527B58">
        <w:trPr>
          <w:trHeight w:val="279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1 11 00000 00 0000 000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36,6</w:t>
            </w:r>
          </w:p>
        </w:tc>
      </w:tr>
      <w:tr w:rsidR="00C13FD2" w:rsidTr="00527B58">
        <w:trPr>
          <w:trHeight w:val="575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lastRenderedPageBreak/>
              <w:t xml:space="preserve">Доходы, получаемые в виде </w:t>
            </w:r>
            <w:proofErr w:type="gramStart"/>
            <w:r>
              <w:rPr>
                <w:rFonts w:eastAsia="Calibri"/>
                <w:snapToGrid w:val="0"/>
                <w:szCs w:val="20"/>
              </w:rPr>
              <w:t>арендной</w:t>
            </w:r>
            <w:proofErr w:type="gramEnd"/>
            <w:r>
              <w:rPr>
                <w:rFonts w:eastAsia="Calibri"/>
                <w:snapToGrid w:val="0"/>
                <w:szCs w:val="20"/>
              </w:rPr>
              <w:t xml:space="preserve">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предприятий) 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1 11 05000 00 0000 120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36,6</w:t>
            </w:r>
          </w:p>
        </w:tc>
      </w:tr>
      <w:tr w:rsidR="00C13FD2" w:rsidTr="00527B58">
        <w:trPr>
          <w:trHeight w:val="350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1 11 05013 10 0000 120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36,6</w:t>
            </w:r>
          </w:p>
        </w:tc>
      </w:tr>
      <w:tr w:rsidR="00C13FD2" w:rsidTr="00527B58">
        <w:trPr>
          <w:trHeight w:val="350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 xml:space="preserve">Арендная плата и поступления </w:t>
            </w:r>
            <w:proofErr w:type="gramStart"/>
            <w:r>
              <w:rPr>
                <w:rFonts w:eastAsia="Calibri"/>
                <w:snapToGrid w:val="0"/>
                <w:szCs w:val="20"/>
              </w:rPr>
              <w:t>от продажи права на заключение договоров аренды за земли сельскохозяйственного назначения до разграничения государственной собственности на землю</w:t>
            </w:r>
            <w:proofErr w:type="gramEnd"/>
            <w:r>
              <w:rPr>
                <w:rFonts w:eastAsia="Calibri"/>
                <w:snapToGrid w:val="0"/>
                <w:szCs w:val="20"/>
              </w:rPr>
              <w:t>, зачисляемые в бюджеты муниципальных образований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1 11 05011 10 0000 120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10,9</w:t>
            </w:r>
          </w:p>
        </w:tc>
      </w:tr>
      <w:tr w:rsidR="00C13FD2" w:rsidTr="00527B58">
        <w:trPr>
          <w:trHeight w:val="350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 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1 11 05030 00 0000 120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25,7</w:t>
            </w:r>
          </w:p>
        </w:tc>
      </w:tr>
      <w:tr w:rsidR="00C13FD2" w:rsidTr="00527B58">
        <w:trPr>
          <w:trHeight w:val="350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1 11 05035 10 0000 120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25,7</w:t>
            </w:r>
          </w:p>
        </w:tc>
      </w:tr>
      <w:tr w:rsidR="00C13FD2" w:rsidTr="00527B58">
        <w:trPr>
          <w:trHeight w:val="350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1 14 00000 00 0000 000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30,8</w:t>
            </w:r>
          </w:p>
        </w:tc>
      </w:tr>
      <w:tr w:rsidR="00C13FD2" w:rsidTr="00527B58">
        <w:trPr>
          <w:trHeight w:val="350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1 14 06000 00 0000 430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0,8</w:t>
            </w:r>
          </w:p>
        </w:tc>
      </w:tr>
      <w:tr w:rsidR="00C13FD2" w:rsidTr="00527B58">
        <w:trPr>
          <w:trHeight w:val="350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Доходы от продажи земельных участков, 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1 14 06014 10 0000 430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0,8</w:t>
            </w:r>
          </w:p>
        </w:tc>
      </w:tr>
      <w:tr w:rsidR="00C13FD2" w:rsidTr="00527B58">
        <w:trPr>
          <w:trHeight w:val="350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zCs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1 14 02053 10 0000 440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30</w:t>
            </w:r>
          </w:p>
        </w:tc>
      </w:tr>
      <w:tr w:rsidR="00C13FD2" w:rsidTr="00527B58">
        <w:trPr>
          <w:trHeight w:val="350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ПРОЧИЕ НЕНАЛОГОВЫЕ ДОХОДЫ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1 17 00000 00 0000 000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0,00</w:t>
            </w:r>
          </w:p>
        </w:tc>
      </w:tr>
      <w:tr w:rsidR="00C13FD2" w:rsidTr="00527B58">
        <w:trPr>
          <w:trHeight w:val="350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1 17 05050 10 0000 180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0,00</w:t>
            </w:r>
          </w:p>
        </w:tc>
      </w:tr>
      <w:tr w:rsidR="00C13FD2" w:rsidTr="00527B58">
        <w:trPr>
          <w:trHeight w:val="92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БЕЗВОЗМЕЗДНЫЕ ПОСТУПЛЕНИЯ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2 00 00000 00 0000 000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2305</w:t>
            </w:r>
          </w:p>
        </w:tc>
      </w:tr>
      <w:tr w:rsidR="00C13FD2" w:rsidTr="00527B58">
        <w:trPr>
          <w:trHeight w:val="92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 xml:space="preserve">Безвозмездные поступления от других бюджетов </w:t>
            </w:r>
            <w:r>
              <w:rPr>
                <w:rFonts w:eastAsia="Calibri"/>
                <w:snapToGrid w:val="0"/>
                <w:szCs w:val="20"/>
              </w:rPr>
              <w:lastRenderedPageBreak/>
              <w:t>бюджетной системы Российской Федерации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lastRenderedPageBreak/>
              <w:t>2 02 00000 00 0000 000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2305</w:t>
            </w:r>
          </w:p>
        </w:tc>
      </w:tr>
      <w:tr w:rsidR="00C13FD2" w:rsidTr="00527B58">
        <w:trPr>
          <w:trHeight w:val="92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lastRenderedPageBreak/>
              <w:t>Дотации  бюджетам субъектов Российской Федерации и муниципальных образований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2 02 01000 00 0000 151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2238,5</w:t>
            </w:r>
          </w:p>
        </w:tc>
      </w:tr>
      <w:tr w:rsidR="00C13FD2" w:rsidTr="00527B58">
        <w:trPr>
          <w:trHeight w:val="92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2 02 01001 00 0000 151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1741,6</w:t>
            </w:r>
          </w:p>
        </w:tc>
      </w:tr>
      <w:tr w:rsidR="00C13FD2" w:rsidTr="00527B58">
        <w:trPr>
          <w:trHeight w:val="92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2 02 01001 10 0000 151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1741,6</w:t>
            </w:r>
          </w:p>
        </w:tc>
      </w:tr>
      <w:tr w:rsidR="00C13FD2" w:rsidTr="00527B58">
        <w:trPr>
          <w:trHeight w:val="92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2 02 01003 00 0000 151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496,9</w:t>
            </w:r>
          </w:p>
        </w:tc>
      </w:tr>
      <w:tr w:rsidR="00C13FD2" w:rsidTr="00527B58">
        <w:trPr>
          <w:trHeight w:val="92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2 02 01003 10 0000 151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496,9</w:t>
            </w:r>
          </w:p>
        </w:tc>
      </w:tr>
      <w:tr w:rsidR="00C13FD2" w:rsidTr="00527B58">
        <w:trPr>
          <w:trHeight w:val="92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2 02 03003 10 0000 151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4,4</w:t>
            </w:r>
          </w:p>
        </w:tc>
      </w:tr>
      <w:tr w:rsidR="00C13FD2" w:rsidTr="00527B58">
        <w:trPr>
          <w:trHeight w:val="92"/>
        </w:trPr>
        <w:tc>
          <w:tcPr>
            <w:tcW w:w="5670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Субвенции бюджетам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057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2 02 03015 10 0000 151</w:t>
            </w: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61,3</w:t>
            </w:r>
          </w:p>
        </w:tc>
      </w:tr>
      <w:tr w:rsidR="00C13FD2" w:rsidTr="00527B58">
        <w:trPr>
          <w:trHeight w:val="92"/>
        </w:trPr>
        <w:tc>
          <w:tcPr>
            <w:tcW w:w="5670" w:type="dxa"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</w:p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ВСЕГО ДОХОДОВ</w:t>
            </w:r>
          </w:p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</w:p>
        </w:tc>
        <w:tc>
          <w:tcPr>
            <w:tcW w:w="3057" w:type="dxa"/>
            <w:vAlign w:val="center"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</w:p>
        </w:tc>
        <w:tc>
          <w:tcPr>
            <w:tcW w:w="1566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2983,3</w:t>
            </w:r>
          </w:p>
        </w:tc>
      </w:tr>
      <w:tr w:rsidR="00C13FD2" w:rsidTr="00527B58">
        <w:trPr>
          <w:trHeight w:val="92"/>
        </w:trPr>
        <w:tc>
          <w:tcPr>
            <w:tcW w:w="5670" w:type="dxa"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</w:p>
        </w:tc>
        <w:tc>
          <w:tcPr>
            <w:tcW w:w="3057" w:type="dxa"/>
            <w:vAlign w:val="center"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</w:p>
        </w:tc>
        <w:tc>
          <w:tcPr>
            <w:tcW w:w="1566" w:type="dxa"/>
            <w:vAlign w:val="center"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</w:p>
        </w:tc>
      </w:tr>
    </w:tbl>
    <w:p w:rsidR="00C13FD2" w:rsidRDefault="00C13FD2" w:rsidP="00C13FD2">
      <w:pPr>
        <w:rPr>
          <w:rFonts w:eastAsia="Calibri"/>
          <w:snapToGrid w:val="0"/>
          <w:sz w:val="28"/>
          <w:szCs w:val="28"/>
        </w:rPr>
      </w:pPr>
    </w:p>
    <w:p w:rsidR="00C13FD2" w:rsidRDefault="00C13FD2" w:rsidP="00C13FD2">
      <w:pPr>
        <w:jc w:val="right"/>
        <w:rPr>
          <w:rFonts w:eastAsia="Calibri"/>
          <w:snapToGrid w:val="0"/>
          <w:sz w:val="28"/>
          <w:szCs w:val="28"/>
        </w:rPr>
      </w:pPr>
    </w:p>
    <w:p w:rsidR="00C13FD2" w:rsidRDefault="00C13FD2" w:rsidP="00C13FD2">
      <w:pPr>
        <w:jc w:val="right"/>
        <w:rPr>
          <w:rFonts w:eastAsia="Calibri"/>
          <w:snapToGrid w:val="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>Таблица №2</w:t>
      </w:r>
    </w:p>
    <w:p w:rsidR="00C13FD2" w:rsidRDefault="00C13FD2" w:rsidP="00C13FD2">
      <w:pPr>
        <w:rPr>
          <w:rFonts w:eastAsia="Calibri"/>
          <w:snapToGrid w:val="0"/>
          <w:sz w:val="28"/>
          <w:szCs w:val="28"/>
        </w:rPr>
      </w:pPr>
    </w:p>
    <w:p w:rsidR="00C13FD2" w:rsidRDefault="00C13FD2" w:rsidP="00C13FD2">
      <w:pPr>
        <w:jc w:val="center"/>
        <w:rPr>
          <w:rFonts w:eastAsia="Calibri"/>
          <w:snapToGrid w:val="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>Поступление доходов в бюджет Новоильмовского сельского поселения</w:t>
      </w:r>
    </w:p>
    <w:p w:rsidR="00C13FD2" w:rsidRDefault="00C13FD2" w:rsidP="00C13FD2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 xml:space="preserve">Дрожжановского муниципального района </w:t>
      </w:r>
      <w:r>
        <w:rPr>
          <w:rFonts w:eastAsia="Calibri"/>
          <w:bCs/>
          <w:sz w:val="28"/>
          <w:szCs w:val="28"/>
        </w:rPr>
        <w:t>Республики Татарстан</w:t>
      </w:r>
    </w:p>
    <w:p w:rsidR="00C13FD2" w:rsidRDefault="00C13FD2" w:rsidP="00C13FD2">
      <w:pPr>
        <w:jc w:val="center"/>
        <w:rPr>
          <w:rFonts w:eastAsia="Calibri"/>
          <w:snapToGrid w:val="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>на плановый период 2013 и 2014  годы</w:t>
      </w:r>
    </w:p>
    <w:p w:rsidR="00C13FD2" w:rsidRDefault="00C13FD2" w:rsidP="00C13FD2">
      <w:pPr>
        <w:rPr>
          <w:rFonts w:eastAsia="Calibri"/>
          <w:snapToGrid w:val="0"/>
          <w:sz w:val="28"/>
          <w:szCs w:val="28"/>
        </w:rPr>
      </w:pPr>
    </w:p>
    <w:p w:rsidR="00C13FD2" w:rsidRDefault="00C13FD2" w:rsidP="00C13FD2">
      <w:pPr>
        <w:rPr>
          <w:rFonts w:eastAsia="Calibri"/>
          <w:snapToGrid w:val="0"/>
          <w:szCs w:val="20"/>
        </w:rPr>
      </w:pPr>
      <w:r>
        <w:rPr>
          <w:rFonts w:eastAsia="Calibri"/>
          <w:snapToGrid w:val="0"/>
          <w:szCs w:val="20"/>
        </w:rPr>
        <w:t xml:space="preserve">                                                                                                                                   (тыс.  руб.)</w:t>
      </w:r>
    </w:p>
    <w:tbl>
      <w:tblPr>
        <w:tblW w:w="11370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30"/>
        <w:gridCol w:w="2694"/>
        <w:gridCol w:w="1134"/>
        <w:gridCol w:w="2012"/>
      </w:tblGrid>
      <w:tr w:rsidR="00C13FD2" w:rsidTr="00527B58">
        <w:trPr>
          <w:cantSplit/>
          <w:trHeight w:val="426"/>
          <w:tblHeader/>
        </w:trPr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2013 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2014 год</w:t>
            </w:r>
          </w:p>
        </w:tc>
      </w:tr>
      <w:tr w:rsidR="00C13FD2" w:rsidTr="00527B58">
        <w:trPr>
          <w:trHeight w:val="257"/>
          <w:tblHeader/>
        </w:trPr>
        <w:tc>
          <w:tcPr>
            <w:tcW w:w="5529" w:type="dxa"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</w:p>
        </w:tc>
        <w:tc>
          <w:tcPr>
            <w:tcW w:w="2693" w:type="dxa"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</w:p>
        </w:tc>
        <w:tc>
          <w:tcPr>
            <w:tcW w:w="1134" w:type="dxa"/>
          </w:tcPr>
          <w:p w:rsidR="00C13FD2" w:rsidRDefault="00C13FD2" w:rsidP="00527B58">
            <w:pPr>
              <w:jc w:val="right"/>
              <w:rPr>
                <w:rFonts w:eastAsia="Calibri"/>
                <w:snapToGrid w:val="0"/>
                <w:szCs w:val="20"/>
              </w:rPr>
            </w:pPr>
          </w:p>
        </w:tc>
        <w:tc>
          <w:tcPr>
            <w:tcW w:w="2011" w:type="dxa"/>
          </w:tcPr>
          <w:p w:rsidR="00C13FD2" w:rsidRDefault="00C13FD2" w:rsidP="00527B58">
            <w:pPr>
              <w:jc w:val="right"/>
              <w:rPr>
                <w:rFonts w:eastAsia="Calibri"/>
                <w:snapToGrid w:val="0"/>
                <w:szCs w:val="20"/>
              </w:rPr>
            </w:pPr>
          </w:p>
        </w:tc>
      </w:tr>
      <w:tr w:rsidR="00C13FD2" w:rsidTr="00527B58">
        <w:trPr>
          <w:trHeight w:val="520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ДОХОДЫ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1 00 00000 00 0000 000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712,4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749,7</w:t>
            </w:r>
          </w:p>
        </w:tc>
      </w:tr>
      <w:tr w:rsidR="00C13FD2" w:rsidTr="00527B58">
        <w:trPr>
          <w:trHeight w:val="571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НАЛОГИ НА ПРИБЫЛЬ, ДОХОДЫ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1 01 00000 00 0000 000</w:t>
            </w:r>
          </w:p>
        </w:tc>
        <w:tc>
          <w:tcPr>
            <w:tcW w:w="1134" w:type="dxa"/>
            <w:vAlign w:val="center"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</w:p>
        </w:tc>
        <w:tc>
          <w:tcPr>
            <w:tcW w:w="2011" w:type="dxa"/>
            <w:vAlign w:val="center"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</w:p>
        </w:tc>
      </w:tr>
      <w:tr w:rsidR="00C13FD2" w:rsidTr="00527B58">
        <w:trPr>
          <w:trHeight w:val="378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Налог на доходы физических лиц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1 01 02000 01 0000 110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137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150</w:t>
            </w:r>
          </w:p>
        </w:tc>
      </w:tr>
      <w:tr w:rsidR="00C13FD2" w:rsidTr="00527B58">
        <w:trPr>
          <w:trHeight w:val="378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НАЛОГИ НА СОВОКУПНЫЙ ДОХОД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1 05 00000 00 0000 000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6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6,3</w:t>
            </w:r>
          </w:p>
        </w:tc>
      </w:tr>
      <w:tr w:rsidR="00C13FD2" w:rsidTr="00527B58">
        <w:trPr>
          <w:trHeight w:val="378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1 05 03000 01 0000 110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6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6,3</w:t>
            </w:r>
          </w:p>
        </w:tc>
      </w:tr>
      <w:tr w:rsidR="00C13FD2" w:rsidTr="00527B58">
        <w:trPr>
          <w:trHeight w:val="278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НАЛОГИ НА ИМУЩЕСТВО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1 06 00000 00 0000 000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71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75</w:t>
            </w:r>
          </w:p>
        </w:tc>
      </w:tr>
      <w:tr w:rsidR="00C13FD2" w:rsidTr="00527B58">
        <w:trPr>
          <w:trHeight w:val="272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Налог на имущество физических лиц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1 06 01000 00 0000 110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71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75</w:t>
            </w:r>
          </w:p>
        </w:tc>
      </w:tr>
      <w:tr w:rsidR="00C13FD2" w:rsidTr="00527B58">
        <w:trPr>
          <w:trHeight w:val="272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1 06 01030 10 0000 110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71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75</w:t>
            </w:r>
          </w:p>
        </w:tc>
      </w:tr>
      <w:tr w:rsidR="00C13FD2" w:rsidTr="00527B58">
        <w:trPr>
          <w:trHeight w:val="336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Земельный налог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1 06 06000 00 0000 110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416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436</w:t>
            </w:r>
          </w:p>
        </w:tc>
      </w:tr>
      <w:tr w:rsidR="00C13FD2" w:rsidTr="00527B58">
        <w:trPr>
          <w:trHeight w:val="336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 xml:space="preserve">Земельный налог, взимаемый по ставкам, установленным подпунктом 1 пункта 1 статьи 394 </w:t>
            </w:r>
            <w:r>
              <w:rPr>
                <w:rFonts w:eastAsia="Calibri"/>
                <w:snapToGrid w:val="0"/>
                <w:szCs w:val="20"/>
              </w:rPr>
              <w:lastRenderedPageBreak/>
              <w:t>Налогового кодекса Российской Федерации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lastRenderedPageBreak/>
              <w:t>1 06 06010 00 0000 110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416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436</w:t>
            </w:r>
          </w:p>
        </w:tc>
      </w:tr>
      <w:tr w:rsidR="00C13FD2" w:rsidTr="00527B58">
        <w:trPr>
          <w:trHeight w:val="336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lastRenderedPageBreak/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границах поселений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1 06 06013 10 0000 110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266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266</w:t>
            </w:r>
          </w:p>
        </w:tc>
      </w:tr>
      <w:tr w:rsidR="00C13FD2" w:rsidTr="00527B58">
        <w:trPr>
          <w:trHeight w:val="336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Земельный налог, взимаемый по ставкам, установленным подпунктом 2 пункта 1 статьи 394 Налогового кодекса Российской Федерации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1 06 06020 00 0000 110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8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8</w:t>
            </w:r>
          </w:p>
        </w:tc>
      </w:tr>
      <w:tr w:rsidR="00C13FD2" w:rsidTr="00527B58">
        <w:trPr>
          <w:trHeight w:val="336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границах поселений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1 06 06023 10 0000 110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8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8</w:t>
            </w:r>
          </w:p>
        </w:tc>
      </w:tr>
      <w:tr w:rsidR="00C13FD2" w:rsidTr="00527B58">
        <w:trPr>
          <w:trHeight w:val="336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Государственная пошлина за совершение нотариальных действий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1 08 0400 01 0000 110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15,0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15,0</w:t>
            </w:r>
          </w:p>
        </w:tc>
      </w:tr>
      <w:tr w:rsidR="00C13FD2" w:rsidTr="00527B58">
        <w:trPr>
          <w:trHeight w:val="336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1 08 04020 01 0000 110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15,0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15,0</w:t>
            </w:r>
          </w:p>
        </w:tc>
      </w:tr>
      <w:tr w:rsidR="00C13FD2" w:rsidTr="00527B58">
        <w:trPr>
          <w:trHeight w:val="279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1 11 00000 00 0000 000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36,6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36,6</w:t>
            </w:r>
          </w:p>
        </w:tc>
      </w:tr>
      <w:tr w:rsidR="00C13FD2" w:rsidTr="00527B58">
        <w:trPr>
          <w:trHeight w:val="575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 xml:space="preserve">Доходы, получаемые в виде </w:t>
            </w:r>
            <w:proofErr w:type="gramStart"/>
            <w:r>
              <w:rPr>
                <w:rFonts w:eastAsia="Calibri"/>
                <w:snapToGrid w:val="0"/>
                <w:szCs w:val="20"/>
              </w:rPr>
              <w:t>арендной</w:t>
            </w:r>
            <w:proofErr w:type="gramEnd"/>
            <w:r>
              <w:rPr>
                <w:rFonts w:eastAsia="Calibri"/>
                <w:snapToGrid w:val="0"/>
                <w:szCs w:val="20"/>
              </w:rPr>
              <w:t xml:space="preserve">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предприятий) 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1 11 05000 00 0000 120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36,6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36,6</w:t>
            </w:r>
          </w:p>
        </w:tc>
      </w:tr>
      <w:tr w:rsidR="00C13FD2" w:rsidTr="00527B58">
        <w:trPr>
          <w:trHeight w:val="350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1 11 05013 10 0000 120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36,6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36,6</w:t>
            </w:r>
          </w:p>
        </w:tc>
      </w:tr>
      <w:tr w:rsidR="00C13FD2" w:rsidTr="00527B58">
        <w:trPr>
          <w:trHeight w:val="350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 xml:space="preserve">Арендная плата и поступления </w:t>
            </w:r>
            <w:proofErr w:type="gramStart"/>
            <w:r>
              <w:rPr>
                <w:rFonts w:eastAsia="Calibri"/>
                <w:snapToGrid w:val="0"/>
                <w:szCs w:val="20"/>
              </w:rPr>
              <w:t>от продажи права на заключение договоров аренды за земли сельскохозяйственного назначения до разграничения государственной собственности на землю</w:t>
            </w:r>
            <w:proofErr w:type="gramEnd"/>
            <w:r>
              <w:rPr>
                <w:rFonts w:eastAsia="Calibri"/>
                <w:snapToGrid w:val="0"/>
                <w:szCs w:val="20"/>
              </w:rPr>
              <w:t>, зачисляемые в бюджеты муниципальных образований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1 11 05011 10 0000 120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10,9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10,9</w:t>
            </w:r>
          </w:p>
        </w:tc>
      </w:tr>
      <w:tr w:rsidR="00C13FD2" w:rsidTr="00527B58">
        <w:trPr>
          <w:trHeight w:val="350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  </w:t>
            </w:r>
            <w:r>
              <w:rPr>
                <w:rFonts w:eastAsia="Calibri"/>
                <w:snapToGrid w:val="0"/>
                <w:szCs w:val="20"/>
              </w:rPr>
              <w:lastRenderedPageBreak/>
              <w:t>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lastRenderedPageBreak/>
              <w:t>1 11 05030 00 0000 120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25,7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25,7</w:t>
            </w:r>
          </w:p>
        </w:tc>
      </w:tr>
      <w:tr w:rsidR="00C13FD2" w:rsidTr="00527B58">
        <w:trPr>
          <w:trHeight w:val="350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lastRenderedPageBreak/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1 11 05035 10 0000 120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25,7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25,7</w:t>
            </w:r>
          </w:p>
        </w:tc>
      </w:tr>
      <w:tr w:rsidR="00C13FD2" w:rsidTr="00527B58">
        <w:trPr>
          <w:trHeight w:val="350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1 14 00000 00 0000 000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30,8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30,8</w:t>
            </w:r>
          </w:p>
        </w:tc>
      </w:tr>
      <w:tr w:rsidR="00C13FD2" w:rsidTr="00527B58">
        <w:trPr>
          <w:trHeight w:val="350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1 14 06000 00 0000 430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0,8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 xml:space="preserve">              0,8</w:t>
            </w:r>
          </w:p>
        </w:tc>
      </w:tr>
      <w:tr w:rsidR="00C13FD2" w:rsidTr="00527B58">
        <w:trPr>
          <w:trHeight w:val="350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Доходы от продажи земельных участков, 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1 14 06014 10 0000 430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0,8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0,8</w:t>
            </w:r>
          </w:p>
        </w:tc>
      </w:tr>
      <w:tr w:rsidR="00C13FD2" w:rsidTr="00527B58">
        <w:trPr>
          <w:trHeight w:val="350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zCs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1 14 02053 10 0000 440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30,0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30,0</w:t>
            </w:r>
          </w:p>
        </w:tc>
      </w:tr>
      <w:tr w:rsidR="00C13FD2" w:rsidTr="00527B58">
        <w:trPr>
          <w:trHeight w:val="350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ПРОЧИЕ НЕНАЛОГОВЫЕ ДОХОДЫ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1 17 00000 00 0000 000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00,0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00,0</w:t>
            </w:r>
          </w:p>
        </w:tc>
      </w:tr>
      <w:tr w:rsidR="00C13FD2" w:rsidTr="00527B58">
        <w:trPr>
          <w:trHeight w:val="350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1 17 05050 10 0000 180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0,0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0,0</w:t>
            </w:r>
          </w:p>
        </w:tc>
      </w:tr>
      <w:tr w:rsidR="00C13FD2" w:rsidTr="00527B58">
        <w:trPr>
          <w:trHeight w:val="92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БЕЗВОЗМЕЗДНЫЕ ПОСТУПЛЕНИЯ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2 00 00000 00 0000 000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2489,4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2588,2</w:t>
            </w:r>
          </w:p>
        </w:tc>
      </w:tr>
      <w:tr w:rsidR="00C13FD2" w:rsidTr="00527B58">
        <w:trPr>
          <w:trHeight w:val="92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2 02 00000 00 0000 000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2489,4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2588,2</w:t>
            </w:r>
          </w:p>
        </w:tc>
      </w:tr>
      <w:tr w:rsidR="00C13FD2" w:rsidTr="00527B58">
        <w:trPr>
          <w:trHeight w:val="92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Дотации 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2 02 01000 00 0000 151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2421,1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2518</w:t>
            </w:r>
          </w:p>
        </w:tc>
      </w:tr>
      <w:tr w:rsidR="00C13FD2" w:rsidTr="00527B58">
        <w:trPr>
          <w:trHeight w:val="92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Дотации на выравнивание уровня бюджетной обеспеченности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2 02 01001 00 0000 151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1886,6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1948,9</w:t>
            </w:r>
          </w:p>
        </w:tc>
      </w:tr>
      <w:tr w:rsidR="00C13FD2" w:rsidTr="00527B58">
        <w:trPr>
          <w:trHeight w:val="92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2 02 01001 10 0000 151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1886,6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1948,9</w:t>
            </w:r>
          </w:p>
        </w:tc>
      </w:tr>
      <w:tr w:rsidR="00C13FD2" w:rsidTr="00527B58">
        <w:trPr>
          <w:trHeight w:val="92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2 02 01003 00 0000 151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534,5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569,1</w:t>
            </w:r>
          </w:p>
        </w:tc>
      </w:tr>
      <w:tr w:rsidR="00C13FD2" w:rsidTr="00527B58">
        <w:trPr>
          <w:trHeight w:val="92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2 02 01003 10 0000 151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 xml:space="preserve">     534,5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569,1</w:t>
            </w:r>
          </w:p>
        </w:tc>
      </w:tr>
      <w:tr w:rsidR="00C13FD2" w:rsidTr="00527B58">
        <w:trPr>
          <w:trHeight w:val="92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2 02 03003 10 0000 151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4,6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4,6</w:t>
            </w:r>
          </w:p>
        </w:tc>
      </w:tr>
      <w:tr w:rsidR="00C13FD2" w:rsidTr="00527B58">
        <w:trPr>
          <w:trHeight w:val="92"/>
        </w:trPr>
        <w:tc>
          <w:tcPr>
            <w:tcW w:w="5529" w:type="dxa"/>
            <w:hideMark/>
          </w:tcPr>
          <w:p w:rsidR="00C13FD2" w:rsidRDefault="00C13FD2" w:rsidP="00527B58">
            <w:pPr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Субвенции бюджетам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2 02 03015 10 0000 151</w:t>
            </w: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63,7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65,5</w:t>
            </w:r>
          </w:p>
        </w:tc>
      </w:tr>
      <w:tr w:rsidR="00C13FD2" w:rsidTr="00527B58">
        <w:trPr>
          <w:trHeight w:val="92"/>
        </w:trPr>
        <w:tc>
          <w:tcPr>
            <w:tcW w:w="5529" w:type="dxa"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</w:p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  <w:r>
              <w:rPr>
                <w:rFonts w:eastAsia="Calibri"/>
                <w:b/>
                <w:snapToGrid w:val="0"/>
                <w:szCs w:val="20"/>
              </w:rPr>
              <w:t>ВСЕГО ДОХОДОВ</w:t>
            </w:r>
          </w:p>
          <w:p w:rsidR="00C13FD2" w:rsidRDefault="00C13FD2" w:rsidP="00527B58">
            <w:pPr>
              <w:rPr>
                <w:rFonts w:eastAsia="Calibri"/>
                <w:b/>
                <w:snapToGrid w:val="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3201,8</w:t>
            </w:r>
          </w:p>
        </w:tc>
        <w:tc>
          <w:tcPr>
            <w:tcW w:w="2011" w:type="dxa"/>
            <w:vAlign w:val="center"/>
            <w:hideMark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3337,9</w:t>
            </w:r>
          </w:p>
        </w:tc>
      </w:tr>
      <w:tr w:rsidR="00C13FD2" w:rsidTr="00527B58">
        <w:trPr>
          <w:trHeight w:val="92"/>
        </w:trPr>
        <w:tc>
          <w:tcPr>
            <w:tcW w:w="5529" w:type="dxa"/>
          </w:tcPr>
          <w:p w:rsidR="00C13FD2" w:rsidRDefault="00C13FD2" w:rsidP="00527B58">
            <w:pPr>
              <w:jc w:val="center"/>
              <w:rPr>
                <w:rFonts w:eastAsia="Calibri"/>
                <w:b/>
                <w:snapToGrid w:val="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</w:p>
        </w:tc>
        <w:tc>
          <w:tcPr>
            <w:tcW w:w="2011" w:type="dxa"/>
            <w:vAlign w:val="center"/>
          </w:tcPr>
          <w:p w:rsidR="00C13FD2" w:rsidRDefault="00C13FD2" w:rsidP="00527B58">
            <w:pPr>
              <w:jc w:val="center"/>
              <w:rPr>
                <w:rFonts w:eastAsia="Calibri"/>
                <w:snapToGrid w:val="0"/>
                <w:szCs w:val="20"/>
              </w:rPr>
            </w:pPr>
          </w:p>
        </w:tc>
      </w:tr>
    </w:tbl>
    <w:p w:rsidR="00C13FD2" w:rsidRDefault="00C13FD2" w:rsidP="00C13FD2">
      <w:pPr>
        <w:jc w:val="both"/>
        <w:rPr>
          <w:rFonts w:eastAsia="Calibri"/>
          <w:sz w:val="28"/>
          <w:szCs w:val="28"/>
        </w:rPr>
      </w:pPr>
    </w:p>
    <w:p w:rsidR="00C13FD2" w:rsidRDefault="00C13FD2" w:rsidP="00C13FD2">
      <w:pPr>
        <w:jc w:val="both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8"/>
        </w:rPr>
        <w:t xml:space="preserve">2. </w:t>
      </w:r>
      <w:r>
        <w:rPr>
          <w:rFonts w:eastAsia="Calibri"/>
          <w:sz w:val="28"/>
          <w:szCs w:val="20"/>
        </w:rPr>
        <w:t>Бухгалтерии внести соответствующие изменения в бюджет Новоильмовского сельского поселения Дрожжановского муниципального района Республики Татарстан.</w:t>
      </w:r>
    </w:p>
    <w:p w:rsidR="00C13FD2" w:rsidRDefault="00C13FD2" w:rsidP="00C13FD2">
      <w:pPr>
        <w:jc w:val="both"/>
        <w:rPr>
          <w:rFonts w:eastAsia="Calibri"/>
          <w:sz w:val="28"/>
          <w:szCs w:val="20"/>
        </w:rPr>
      </w:pPr>
    </w:p>
    <w:p w:rsidR="00C13FD2" w:rsidRDefault="00C13FD2" w:rsidP="00C13FD2">
      <w:pPr>
        <w:jc w:val="both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0"/>
        </w:rPr>
        <w:t>3. Обнародовать настоящее решение на информационных стендах Новоильмовского  сельского поселения Дрожжановского муниципального района Республики Татарстан.</w:t>
      </w:r>
    </w:p>
    <w:p w:rsidR="00C13FD2" w:rsidRDefault="00C13FD2" w:rsidP="00C13FD2">
      <w:pPr>
        <w:jc w:val="both"/>
        <w:rPr>
          <w:rFonts w:eastAsia="Calibri"/>
          <w:sz w:val="28"/>
          <w:szCs w:val="20"/>
        </w:rPr>
      </w:pPr>
    </w:p>
    <w:p w:rsidR="00C13FD2" w:rsidRDefault="00C13FD2" w:rsidP="00C13FD2">
      <w:pPr>
        <w:jc w:val="both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0"/>
        </w:rPr>
        <w:t>Глава Новоильмовского</w:t>
      </w:r>
    </w:p>
    <w:p w:rsidR="00C13FD2" w:rsidRDefault="00C13FD2" w:rsidP="00C13FD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0"/>
        </w:rPr>
        <w:t xml:space="preserve">сельского поселения:                                             </w:t>
      </w:r>
      <w:proofErr w:type="spellStart"/>
      <w:r>
        <w:rPr>
          <w:rFonts w:eastAsia="Calibri"/>
          <w:sz w:val="28"/>
          <w:szCs w:val="20"/>
        </w:rPr>
        <w:t>Н.И.Шихранов</w:t>
      </w:r>
      <w:proofErr w:type="spellEnd"/>
    </w:p>
    <w:p w:rsidR="00C13FD2" w:rsidRDefault="00C13FD2" w:rsidP="00C13FD2">
      <w:pPr>
        <w:jc w:val="both"/>
        <w:rPr>
          <w:rFonts w:eastAsia="Calibri"/>
          <w:sz w:val="28"/>
          <w:szCs w:val="28"/>
        </w:rPr>
      </w:pPr>
    </w:p>
    <w:p w:rsidR="00C13FD2" w:rsidRDefault="00C13FD2" w:rsidP="00C13FD2">
      <w:pPr>
        <w:jc w:val="both"/>
        <w:rPr>
          <w:rFonts w:eastAsia="Calibri"/>
          <w:sz w:val="28"/>
          <w:szCs w:val="28"/>
        </w:rPr>
      </w:pPr>
    </w:p>
    <w:p w:rsidR="00C13FD2" w:rsidRDefault="00C13FD2" w:rsidP="00C13FD2">
      <w:pPr>
        <w:jc w:val="both"/>
        <w:rPr>
          <w:rFonts w:eastAsia="Calibri"/>
          <w:sz w:val="28"/>
          <w:szCs w:val="28"/>
        </w:rPr>
      </w:pPr>
    </w:p>
    <w:p w:rsidR="00C13FD2" w:rsidRDefault="00C13FD2" w:rsidP="00C13FD2">
      <w:pPr>
        <w:rPr>
          <w:rFonts w:eastAsia="Calibri"/>
          <w:sz w:val="20"/>
          <w:szCs w:val="20"/>
        </w:rPr>
      </w:pPr>
    </w:p>
    <w:p w:rsidR="00C13FD2" w:rsidRDefault="00C13FD2" w:rsidP="00C13FD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13FD2" w:rsidRDefault="00C13FD2" w:rsidP="00C13FD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13FD2" w:rsidRDefault="00C13FD2" w:rsidP="00C13FD2"/>
    <w:p w:rsidR="00760D5A" w:rsidRPr="00F92BC9" w:rsidRDefault="00760D5A" w:rsidP="00F92BC9">
      <w:bookmarkStart w:id="0" w:name="_GoBack"/>
      <w:bookmarkEnd w:id="0"/>
    </w:p>
    <w:sectPr w:rsidR="00760D5A" w:rsidRPr="00F92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014D"/>
    <w:multiLevelType w:val="hybridMultilevel"/>
    <w:tmpl w:val="A99EB092"/>
    <w:lvl w:ilvl="0" w:tplc="91CE03B6">
      <w:start w:val="1"/>
      <w:numFmt w:val="decimal"/>
      <w:lvlText w:val="%1."/>
      <w:lvlJc w:val="left"/>
      <w:pPr>
        <w:ind w:left="96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D47DE"/>
    <w:multiLevelType w:val="hybridMultilevel"/>
    <w:tmpl w:val="2D463E7C"/>
    <w:lvl w:ilvl="0" w:tplc="D6925D56">
      <w:start w:val="1"/>
      <w:numFmt w:val="decimal"/>
      <w:lvlText w:val="%1)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6A"/>
    <w:rsid w:val="003C096A"/>
    <w:rsid w:val="00760D5A"/>
    <w:rsid w:val="00C13FD2"/>
    <w:rsid w:val="00DC7505"/>
    <w:rsid w:val="00F92BC9"/>
    <w:rsid w:val="00FA5F62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F62"/>
    <w:rPr>
      <w:rFonts w:ascii="Tahoma" w:hAnsi="Tahoma" w:cs="Tahoma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F62"/>
    <w:rPr>
      <w:rFonts w:ascii="Tahoma" w:hAnsi="Tahoma" w:cs="Tahom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6049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216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859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21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Новоильмовское СП</Company>
  <LinksUpToDate>false</LinksUpToDate>
  <CharactersWithSpaces>12698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7</cp:revision>
  <dcterms:created xsi:type="dcterms:W3CDTF">2013-04-27T04:17:00Z</dcterms:created>
  <dcterms:modified xsi:type="dcterms:W3CDTF">2013-04-27T05:05:00Z</dcterms:modified>
</cp:coreProperties>
</file>