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05210" w:rsidRPr="00805210" w:rsidTr="00903F06">
        <w:trPr>
          <w:trHeight w:val="1520"/>
        </w:trPr>
        <w:tc>
          <w:tcPr>
            <w:tcW w:w="4405" w:type="dxa"/>
            <w:gridSpan w:val="2"/>
            <w:hideMark/>
          </w:tcPr>
          <w:p w:rsidR="00805210" w:rsidRPr="00805210" w:rsidRDefault="00805210" w:rsidP="00805210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805210" w:rsidRPr="00805210" w:rsidRDefault="00805210" w:rsidP="0080521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05210" w:rsidRPr="00805210" w:rsidRDefault="00805210" w:rsidP="0080521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05210" w:rsidRPr="00805210" w:rsidRDefault="00805210" w:rsidP="0080521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05210" w:rsidRPr="00805210" w:rsidRDefault="00805210" w:rsidP="00805210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10" w:rsidRPr="00805210" w:rsidRDefault="00805210" w:rsidP="008052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805210" w:rsidRPr="00805210" w:rsidRDefault="00805210" w:rsidP="0080521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05210" w:rsidRPr="00805210" w:rsidRDefault="00805210" w:rsidP="0080521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805210" w:rsidRPr="00805210" w:rsidRDefault="00805210" w:rsidP="0080521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05210" w:rsidRPr="00805210" w:rsidRDefault="00805210" w:rsidP="00805210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ЭЛМӘЛЕ АВЫЛ ҖИРЛЕГЕ</w:t>
            </w:r>
            <w:r w:rsidRPr="00805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805210" w:rsidRPr="00805210" w:rsidTr="00903F06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805210" w:rsidRPr="00805210" w:rsidRDefault="00DF5D0F" w:rsidP="0080521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05210" w:rsidRPr="00805210" w:rsidRDefault="00805210" w:rsidP="0080521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210" w:rsidRPr="00805210" w:rsidRDefault="00805210" w:rsidP="00805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05210" w:rsidRPr="00805210" w:rsidTr="00903F06">
        <w:trPr>
          <w:trHeight w:val="156"/>
        </w:trPr>
        <w:tc>
          <w:tcPr>
            <w:tcW w:w="9840" w:type="dxa"/>
            <w:hideMark/>
          </w:tcPr>
          <w:p w:rsidR="00805210" w:rsidRPr="00805210" w:rsidRDefault="00805210" w:rsidP="00805210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805210" w:rsidRDefault="00805210" w:rsidP="00805210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2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с.Новое Ильмово    </w:t>
            </w:r>
          </w:p>
          <w:p w:rsidR="00805210" w:rsidRPr="00805210" w:rsidRDefault="00805210" w:rsidP="00805210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7390" w:rsidRPr="004E1CF9" w:rsidRDefault="00805210" w:rsidP="0080521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1CF9">
        <w:rPr>
          <w:rFonts w:ascii="Times New Roman" w:hAnsi="Times New Roman" w:cs="Times New Roman"/>
          <w:sz w:val="26"/>
          <w:szCs w:val="26"/>
        </w:rPr>
        <w:t xml:space="preserve">24 июля 2020 г.                                                                               </w:t>
      </w:r>
      <w:r w:rsidR="00DF5D0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E1CF9">
        <w:rPr>
          <w:rFonts w:ascii="Times New Roman" w:hAnsi="Times New Roman" w:cs="Times New Roman"/>
          <w:sz w:val="26"/>
          <w:szCs w:val="26"/>
        </w:rPr>
        <w:t xml:space="preserve">             №11</w:t>
      </w:r>
    </w:p>
    <w:p w:rsidR="002D6D0C" w:rsidRPr="004E1CF9" w:rsidRDefault="002D6D0C" w:rsidP="00805210">
      <w:pPr>
        <w:rPr>
          <w:rFonts w:ascii="Times New Roman" w:hAnsi="Times New Roman" w:cs="Times New Roman"/>
          <w:sz w:val="26"/>
          <w:szCs w:val="26"/>
        </w:rPr>
      </w:pPr>
    </w:p>
    <w:p w:rsidR="002D6D0C" w:rsidRPr="002D6D0C" w:rsidRDefault="002D6D0C" w:rsidP="002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 порядке обращений граждан по фактам </w:t>
      </w:r>
    </w:p>
    <w:p w:rsidR="002D6D0C" w:rsidRPr="002D6D0C" w:rsidRDefault="002D6D0C" w:rsidP="002D6D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коррупционной направленности в Новоильмовском сельском поселении Дрожжановского муниципального района Республики Татарстан</w:t>
      </w:r>
    </w:p>
    <w:p w:rsidR="002D6D0C" w:rsidRPr="002D6D0C" w:rsidRDefault="002D6D0C" w:rsidP="002D6D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2D6D0C" w:rsidRPr="002D6D0C" w:rsidSect="002D6D0C">
          <w:pgSz w:w="11900" w:h="16838"/>
          <w:pgMar w:top="1423" w:right="526" w:bottom="907" w:left="1440" w:header="0" w:footer="0" w:gutter="0"/>
          <w:cols w:space="720" w:equalWidth="0">
            <w:col w:w="9940"/>
          </w:cols>
        </w:sectPr>
      </w:pPr>
    </w:p>
    <w:p w:rsidR="002D6D0C" w:rsidRPr="002D6D0C" w:rsidRDefault="002D6D0C" w:rsidP="002D6D0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D6D0C" w:rsidRPr="002D6D0C" w:rsidRDefault="002D6D0C" w:rsidP="002D6D0C">
      <w:pPr>
        <w:numPr>
          <w:ilvl w:val="1"/>
          <w:numId w:val="1"/>
        </w:numPr>
        <w:tabs>
          <w:tab w:val="left" w:pos="822"/>
        </w:tabs>
        <w:spacing w:after="0" w:line="253" w:lineRule="auto"/>
        <w:ind w:left="260" w:right="640" w:firstLine="3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Федеральным законом от 02.05.2006 № 59-ФЗ «О порядке рассмотрения обращений граждан в Российской Федерации», ст.7 Федерального закона от 25.12.2008 №273-ФЗ «О противодействии коррупции», ст.21 Закона Республики Татарстан от 01.01.2001 №16-ЗРТ «Об обращениях граждан в Республике Татарстан», Уставом сельского поселения, Исполнительный комитет Новоильмовского сельского поселения Дрожжановского муниципального района Республики Татарстан ПОСТАНОВЛЯЕТ:</w:t>
      </w:r>
    </w:p>
    <w:p w:rsidR="002D6D0C" w:rsidRPr="002D6D0C" w:rsidRDefault="002D6D0C" w:rsidP="002D6D0C">
      <w:pPr>
        <w:spacing w:after="0" w:line="186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D0C" w:rsidRPr="002D6D0C" w:rsidRDefault="002D6D0C" w:rsidP="004E1CF9">
      <w:pPr>
        <w:numPr>
          <w:ilvl w:val="0"/>
          <w:numId w:val="1"/>
        </w:numPr>
        <w:tabs>
          <w:tab w:val="left" w:pos="519"/>
        </w:tabs>
        <w:spacing w:after="0" w:line="269" w:lineRule="auto"/>
        <w:ind w:left="260" w:right="480" w:firstLine="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порядке обращений граждан по фактам коррупционной направленности в Новоильмовском сельском поселении Дрожжановского муниципального района Республики Татарстан (приложение).</w:t>
      </w:r>
    </w:p>
    <w:p w:rsidR="004E1CF9" w:rsidRPr="002D6D0C" w:rsidRDefault="00DF5D0F" w:rsidP="004E1CF9">
      <w:pPr>
        <w:ind w:left="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1CF9"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2D6D0C" w:rsidRPr="002D6D0C" w:rsidRDefault="00DF5D0F" w:rsidP="00DF5D0F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3. </w:t>
      </w:r>
      <w:r w:rsidR="002D6D0C"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настоящее постановление на специальных информационных</w:t>
      </w:r>
    </w:p>
    <w:p w:rsidR="002D6D0C" w:rsidRPr="002D6D0C" w:rsidRDefault="002D6D0C" w:rsidP="004E1CF9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D0C" w:rsidRPr="002D6D0C" w:rsidRDefault="002D6D0C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стендах, расположенных на территории Новоильмовского сельского поселения, на официальном сайте Дрожжановского муниципального района в разделе сельского поселения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r w:rsidRPr="002D6D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http://pravo.tatarstan.ru</w:t>
      </w: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D0C" w:rsidRPr="002D6D0C" w:rsidRDefault="002D6D0C" w:rsidP="002D6D0C">
      <w:pPr>
        <w:spacing w:after="0" w:line="247" w:lineRule="auto"/>
        <w:ind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1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2D6D0C" w:rsidRPr="002D6D0C" w:rsidRDefault="002D6D0C" w:rsidP="002D6D0C">
      <w:pPr>
        <w:spacing w:after="0" w:line="247" w:lineRule="auto"/>
        <w:ind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2B4C" w:rsidRPr="004E1CF9" w:rsidRDefault="002D6D0C" w:rsidP="002D6D0C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Новоильмовского </w:t>
      </w:r>
    </w:p>
    <w:p w:rsidR="009B29B9" w:rsidRDefault="002D6D0C" w:rsidP="00092B4C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092B4C"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                                                            </w:t>
      </w:r>
      <w:r w:rsid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92B4C"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B4C"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Р.Н. </w:t>
      </w:r>
      <w:r w:rsidRPr="002D6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Дружков     </w:t>
      </w:r>
    </w:p>
    <w:p w:rsidR="004E1CF9" w:rsidRDefault="004E1CF9" w:rsidP="00092B4C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Default="004E1CF9" w:rsidP="00092B4C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Pr="004E1CF9" w:rsidRDefault="004E1CF9" w:rsidP="00092B4C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29B9" w:rsidRDefault="009B29B9" w:rsidP="00092B4C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9B9" w:rsidRDefault="009B29B9" w:rsidP="009B29B9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9B29B9" w:rsidRPr="009B29B9" w:rsidRDefault="009B29B9" w:rsidP="009B29B9">
      <w:pPr>
        <w:spacing w:after="0" w:line="240" w:lineRule="auto"/>
        <w:ind w:left="59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29B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9B29B9" w:rsidRPr="009B29B9" w:rsidRDefault="009B29B9" w:rsidP="009B29B9">
      <w:pPr>
        <w:spacing w:after="0" w:line="238" w:lineRule="auto"/>
        <w:ind w:left="59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29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</w:t>
      </w:r>
    </w:p>
    <w:p w:rsidR="009B29B9" w:rsidRPr="009B29B9" w:rsidRDefault="009B29B9" w:rsidP="009B29B9">
      <w:pPr>
        <w:spacing w:after="0" w:line="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B29B9" w:rsidRPr="009B29B9" w:rsidRDefault="009B29B9" w:rsidP="009B29B9">
      <w:pPr>
        <w:spacing w:after="0" w:line="240" w:lineRule="auto"/>
        <w:ind w:left="59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29B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Новоильмовского  сельского</w:t>
      </w:r>
    </w:p>
    <w:p w:rsidR="009B29B9" w:rsidRPr="009B29B9" w:rsidRDefault="009B29B9" w:rsidP="009B29B9">
      <w:pPr>
        <w:spacing w:after="0" w:line="238" w:lineRule="auto"/>
        <w:ind w:left="59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29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 Дрожжановского</w:t>
      </w:r>
    </w:p>
    <w:p w:rsidR="009B29B9" w:rsidRPr="009B29B9" w:rsidRDefault="009B29B9" w:rsidP="009B29B9">
      <w:pPr>
        <w:spacing w:after="0" w:line="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B29B9" w:rsidRPr="009B29B9" w:rsidRDefault="009B29B9" w:rsidP="009B29B9">
      <w:pPr>
        <w:spacing w:after="0" w:line="240" w:lineRule="auto"/>
        <w:ind w:left="59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29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РТ</w:t>
      </w:r>
    </w:p>
    <w:p w:rsidR="009B29B9" w:rsidRPr="009B29B9" w:rsidRDefault="009B29B9" w:rsidP="009B29B9">
      <w:pPr>
        <w:spacing w:after="0" w:line="1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B29B9" w:rsidRDefault="009B29B9" w:rsidP="009B29B9">
      <w:pPr>
        <w:tabs>
          <w:tab w:val="left" w:pos="6420"/>
        </w:tabs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9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«24» июля 2020  №11</w:t>
      </w:r>
    </w:p>
    <w:p w:rsidR="0017719A" w:rsidRDefault="0017719A" w:rsidP="009B29B9">
      <w:pPr>
        <w:tabs>
          <w:tab w:val="left" w:pos="6420"/>
        </w:tabs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19A" w:rsidRPr="0017719A" w:rsidRDefault="0017719A" w:rsidP="001771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17719A" w:rsidRPr="0017719A" w:rsidRDefault="0017719A" w:rsidP="00177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обращений граждан по фактам коррупционной направленности</w:t>
      </w:r>
    </w:p>
    <w:p w:rsidR="0017719A" w:rsidRPr="0017719A" w:rsidRDefault="0017719A" w:rsidP="00177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Новоильмовском сельском поселении Дрожжановского муниципального района Республики Татарстан</w:t>
      </w:r>
    </w:p>
    <w:p w:rsidR="0017719A" w:rsidRPr="0017719A" w:rsidRDefault="0017719A" w:rsidP="0017719A">
      <w:pPr>
        <w:spacing w:after="0" w:line="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19A" w:rsidRPr="0017719A" w:rsidRDefault="0017719A" w:rsidP="0017719A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719A" w:rsidRPr="0017719A" w:rsidRDefault="0017719A" w:rsidP="0017719A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1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="008006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771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17719A" w:rsidRPr="0017719A" w:rsidRDefault="0017719A" w:rsidP="0017719A">
      <w:pPr>
        <w:spacing w:after="0" w:line="18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7719A" w:rsidRPr="0017719A" w:rsidRDefault="0017719A" w:rsidP="0017719A">
      <w:pPr>
        <w:spacing w:after="0" w:line="254" w:lineRule="auto"/>
        <w:ind w:left="260" w:right="3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1.1.Настоящее Положение о порядке обращений граждан по фактам коррупционной направленности (далее – Положение) устанавливает порядок работы в Новоильмовском сельском поселении Дрожжановского муниципального района (далее по тексту – Поселение ) по обращениям граждан по фактам коррупционной направленности, который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 с которыми граждане столкнулись на территории сельского поселения.</w:t>
      </w:r>
    </w:p>
    <w:p w:rsidR="0017719A" w:rsidRPr="0017719A" w:rsidRDefault="0017719A" w:rsidP="0017719A">
      <w:pPr>
        <w:spacing w:after="0" w:line="181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7719A" w:rsidRPr="0017719A" w:rsidRDefault="0017719A" w:rsidP="0017719A">
      <w:pPr>
        <w:spacing w:after="0" w:line="253" w:lineRule="auto"/>
        <w:ind w:left="260" w:right="1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Правовую основу работы по обращениям граждан по фактам коррупционной направленности» составляют: Федеральный закон от 01.01.2001 г. «О противодействии коррупции»; Федеральный закон от 01.01.2001 г. «О порядке рассмотрения обращений граждан Российской Федерации»; Закон Республики Татарстан от 01.01.2001г. №16-ЗРТ «Об обращениях граждан в Республики Татарстан».</w:t>
      </w:r>
    </w:p>
    <w:p w:rsidR="0017719A" w:rsidRPr="0017719A" w:rsidRDefault="0017719A" w:rsidP="0017719A">
      <w:pPr>
        <w:spacing w:after="0" w:line="183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7719A" w:rsidRPr="0017719A" w:rsidRDefault="0017719A" w:rsidP="0017719A">
      <w:pPr>
        <w:spacing w:after="0" w:line="252" w:lineRule="auto"/>
        <w:ind w:left="260" w:right="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Установленный настоящим Положением порядок рассмотрения обращений граждан распространяется на обращения граждан, за исключением обращений, которые подлежат рассмотрению в ином порядке, установленном федеральными конституционными законами и иными федеральными законами.</w:t>
      </w:r>
    </w:p>
    <w:p w:rsidR="0017719A" w:rsidRPr="0017719A" w:rsidRDefault="0017719A" w:rsidP="0017719A">
      <w:pPr>
        <w:spacing w:after="0" w:line="183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7719A" w:rsidRPr="0017719A" w:rsidRDefault="0017719A" w:rsidP="0017719A">
      <w:pPr>
        <w:spacing w:after="0" w:line="253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17719A" w:rsidRPr="0017719A" w:rsidRDefault="0017719A" w:rsidP="0017719A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  <w:sectPr w:rsidR="0017719A" w:rsidRPr="0017719A" w:rsidSect="0017719A">
          <w:type w:val="continuous"/>
          <w:pgSz w:w="11900" w:h="16838"/>
          <w:pgMar w:top="1123" w:right="843" w:bottom="1440" w:left="1440" w:header="0" w:footer="0" w:gutter="0"/>
          <w:cols w:space="720" w:equalWidth="0">
            <w:col w:w="9617"/>
          </w:cols>
        </w:sectPr>
      </w:pPr>
    </w:p>
    <w:p w:rsidR="0017719A" w:rsidRPr="0017719A" w:rsidRDefault="0017719A" w:rsidP="0017719A">
      <w:pPr>
        <w:spacing w:line="253" w:lineRule="auto"/>
        <w:ind w:left="260" w:right="1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</w:t>
      </w: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Секретарь исполнительного комитета Новоильмовского сельского поселения Дрожжановского муниципального района (далее - секретарь поселения) систематически анализирует и обобщает обращения граждан, содержащиеся в них </w:t>
      </w:r>
      <w:r w:rsidRPr="001771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критические замечания, с целью своевременного выявления и устранения причин, порождающих факты коррупционной направленности.</w:t>
      </w:r>
    </w:p>
    <w:p w:rsidR="0080061E" w:rsidRPr="0080061E" w:rsidRDefault="0080061E" w:rsidP="0080061E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Pr="008006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 граждан на обращение.</w:t>
      </w:r>
    </w:p>
    <w:p w:rsidR="0080061E" w:rsidRPr="0080061E" w:rsidRDefault="0080061E" w:rsidP="0080061E">
      <w:pPr>
        <w:spacing w:after="0" w:line="186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061E" w:rsidRPr="0080061E" w:rsidRDefault="0080061E" w:rsidP="0080061E">
      <w:pPr>
        <w:spacing w:after="0" w:line="250" w:lineRule="auto"/>
        <w:ind w:left="260" w:right="120" w:firstLine="6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0061E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Граждане имеют право обращаться лично или через своего представителя. Обращения могут быть, как с подписью и всеми адресными данными, так и анонимными.</w:t>
      </w:r>
    </w:p>
    <w:p w:rsidR="0080061E" w:rsidRPr="0080061E" w:rsidRDefault="0080061E" w:rsidP="0080061E">
      <w:pPr>
        <w:spacing w:after="0" w:line="266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061E" w:rsidRPr="0080061E" w:rsidRDefault="0080061E" w:rsidP="0080061E">
      <w:pPr>
        <w:spacing w:after="0" w:line="302" w:lineRule="auto"/>
        <w:ind w:left="260" w:right="4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0061E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0061E" w:rsidRPr="0080061E" w:rsidRDefault="0080061E" w:rsidP="0080061E">
      <w:pPr>
        <w:spacing w:after="0" w:line="24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061E" w:rsidRDefault="0080061E" w:rsidP="0080061E">
      <w:pPr>
        <w:spacing w:after="0" w:line="250" w:lineRule="auto"/>
        <w:ind w:left="260" w:right="2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1E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При обращении родителей (законных представителей) в исполнительный комитет Поселения по фактам коррупционной направленности гражданин имеет право:</w:t>
      </w:r>
    </w:p>
    <w:p w:rsidR="006118B8" w:rsidRDefault="006118B8" w:rsidP="0080061E">
      <w:pPr>
        <w:spacing w:after="0" w:line="250" w:lineRule="auto"/>
        <w:ind w:left="260" w:right="2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18B8" w:rsidRPr="006118B8" w:rsidRDefault="006118B8" w:rsidP="006118B8">
      <w:pPr>
        <w:spacing w:after="0" w:line="250" w:lineRule="auto"/>
        <w:ind w:left="260" w:right="2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118B8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6118B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Предоставлять дополнительные документы и материалы, либо обращаться с просьбой об их истребовании.</w:t>
      </w:r>
    </w:p>
    <w:p w:rsidR="006118B8" w:rsidRPr="006118B8" w:rsidRDefault="006118B8" w:rsidP="006118B8">
      <w:pPr>
        <w:spacing w:after="0" w:line="250" w:lineRule="auto"/>
        <w:ind w:left="260" w:right="2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118B8" w:rsidRPr="0080061E" w:rsidRDefault="006118B8" w:rsidP="006118B8">
      <w:pPr>
        <w:spacing w:after="0" w:line="250" w:lineRule="auto"/>
        <w:ind w:left="260" w:right="2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118B8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6118B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Получать письменный ответ по существу поставленных в обращении вопросов, 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0061E" w:rsidRPr="0080061E" w:rsidRDefault="0080061E" w:rsidP="0080061E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4E1CF9" w:rsidP="004E1CF9">
      <w:pPr>
        <w:tabs>
          <w:tab w:val="left" w:pos="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3. </w:t>
      </w:r>
      <w:r w:rsidR="00185765" w:rsidRPr="0018576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Работа с обращениями граждан по фактам коррупционной направленности</w:t>
      </w:r>
    </w:p>
    <w:p w:rsidR="00185765" w:rsidRPr="00185765" w:rsidRDefault="00185765" w:rsidP="00185765">
      <w:pPr>
        <w:spacing w:after="0" w:line="18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Default="00185765" w:rsidP="00185765">
      <w:pPr>
        <w:spacing w:after="0" w:line="244" w:lineRule="auto"/>
        <w:ind w:left="260" w:right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3.1.Все обращения граждан по фактам коррупционной направленности подлежат обязательному рассмотрению.</w:t>
      </w:r>
    </w:p>
    <w:p w:rsidR="00185765" w:rsidRDefault="00185765" w:rsidP="00185765">
      <w:pPr>
        <w:spacing w:after="0" w:line="244" w:lineRule="auto"/>
        <w:ind w:left="260" w:right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5765" w:rsidRPr="00185765" w:rsidRDefault="00DF5D0F" w:rsidP="00185765">
      <w:pPr>
        <w:spacing w:after="0" w:line="244" w:lineRule="auto"/>
        <w:ind w:left="260" w:right="2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3.2</w:t>
      </w:r>
      <w:r w:rsidR="00185765" w:rsidRPr="00185765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185765" w:rsidRPr="00185765" w:rsidRDefault="00185765" w:rsidP="00185765">
      <w:pPr>
        <w:spacing w:after="0" w:line="189" w:lineRule="exact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85765" w:rsidRPr="00185765" w:rsidRDefault="00185765" w:rsidP="00185765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52" w:lineRule="auto"/>
        <w:ind w:left="260" w:right="8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занесением в журнал с пометкой «К».</w:t>
      </w:r>
    </w:p>
    <w:p w:rsidR="00185765" w:rsidRPr="00185765" w:rsidRDefault="00185765" w:rsidP="00185765">
      <w:pPr>
        <w:spacing w:after="0" w:line="17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63" w:lineRule="auto"/>
        <w:ind w:left="260" w:right="7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3.4</w:t>
      </w:r>
      <w:r w:rsidR="00185765" w:rsidRPr="00185765">
        <w:rPr>
          <w:rFonts w:ascii="Times New Roman" w:eastAsia="Times New Roman" w:hAnsi="Times New Roman" w:cs="Times New Roman"/>
          <w:sz w:val="25"/>
          <w:szCs w:val="25"/>
          <w:lang w:eastAsia="ru-RU"/>
        </w:rPr>
        <w:t>. Должностным лицом, ответственным за работу с обращениями граждан, систематически анализируется и обобщается, обращения граждан по фактам</w:t>
      </w:r>
    </w:p>
    <w:p w:rsidR="00185765" w:rsidRPr="00185765" w:rsidRDefault="00185765" w:rsidP="0018576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  <w:sectPr w:rsidR="00185765" w:rsidRPr="00185765" w:rsidSect="00185765">
          <w:type w:val="continuous"/>
          <w:pgSz w:w="11900" w:h="16838"/>
          <w:pgMar w:top="1137" w:right="926" w:bottom="927" w:left="1440" w:header="0" w:footer="0" w:gutter="0"/>
          <w:cols w:space="720" w:equalWidth="0">
            <w:col w:w="9540"/>
          </w:cols>
        </w:sectPr>
      </w:pPr>
    </w:p>
    <w:p w:rsidR="00185765" w:rsidRPr="00185765" w:rsidRDefault="00185765" w:rsidP="00185765">
      <w:pPr>
        <w:spacing w:after="0" w:line="244" w:lineRule="auto"/>
        <w:ind w:left="260" w:right="1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коррупционной направленности, с целью своевременного выявления и устранения причин, порождающих факты коррупционной направленности.</w:t>
      </w:r>
    </w:p>
    <w:p w:rsidR="00185765" w:rsidRPr="00185765" w:rsidRDefault="00185765" w:rsidP="00185765">
      <w:pPr>
        <w:spacing w:after="0" w:line="19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65" w:lineRule="auto"/>
        <w:ind w:left="260" w:right="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3.5</w:t>
      </w:r>
      <w:r w:rsidR="00185765" w:rsidRPr="00185765">
        <w:rPr>
          <w:rFonts w:ascii="Times New Roman" w:eastAsia="Times New Roman" w:hAnsi="Times New Roman" w:cs="Times New Roman"/>
          <w:sz w:val="25"/>
          <w:szCs w:val="25"/>
          <w:lang w:eastAsia="ru-RU"/>
        </w:rPr>
        <w:t>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185765" w:rsidRPr="00185765" w:rsidRDefault="00185765" w:rsidP="00185765">
      <w:pPr>
        <w:spacing w:after="0" w:line="151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Default="00DF5D0F" w:rsidP="00185765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Секретарь поселения:</w:t>
      </w:r>
    </w:p>
    <w:p w:rsidR="00185765" w:rsidRDefault="00185765" w:rsidP="00185765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5765" w:rsidRPr="00185765" w:rsidRDefault="00185765" w:rsidP="00185765">
      <w:pPr>
        <w:spacing w:after="0" w:line="240" w:lineRule="auto"/>
        <w:ind w:left="2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5765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1857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обеспечивает объективное, всестороннее и своевременное рассмотрение обращения, в случае необходимости (или пожелания) – и с участием гражданина, направившего обращение; - запрашивает необходимые для рассмотрения обращения документы и материалы; - принимает меры, направленные на восстановление или защиту нарушенных прав и законных интересов гражданина; - дает письменные ответы по существу поставленных в обращении вопросов; - уведомляет гражданина о направлении его обращения на рассмотрение в другой орган или другие предприятия и организации города в соответствии с их компетенцией.</w:t>
      </w:r>
    </w:p>
    <w:p w:rsidR="00185765" w:rsidRPr="00185765" w:rsidRDefault="00185765" w:rsidP="00185765">
      <w:pPr>
        <w:spacing w:after="0" w:line="196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185765" w:rsidP="00185765">
      <w:pPr>
        <w:spacing w:after="0" w:line="18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52" w:lineRule="auto"/>
        <w:ind w:left="260" w:right="4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Ответы на обращения граждан по фактам коррупции, готовятся на бланке исполнительного комитета Новоильмовского сельского поселения Дрожжановского муниципального района за подписью главы поселения и регистрируются в журнале с пометкой «К».</w:t>
      </w:r>
    </w:p>
    <w:p w:rsidR="00185765" w:rsidRPr="00185765" w:rsidRDefault="00185765" w:rsidP="00185765">
      <w:pPr>
        <w:spacing w:after="0" w:line="18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54" w:lineRule="auto"/>
        <w:ind w:left="260" w:right="220" w:firstLine="6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 указывается срок окончательного решения поставленного вопроса. 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185765" w:rsidRPr="00185765" w:rsidRDefault="00185765" w:rsidP="00185765">
      <w:pPr>
        <w:spacing w:after="0" w:line="178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52" w:lineRule="auto"/>
        <w:ind w:left="260" w:right="3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Обращения граждан после их рассмотрения секретарем поселения передаются главе Новоильмовского сельского поселения Дрожжановского муниципального района со всеми относящимися к ним материалами, который выносит решение по выяснившим фактам по результатам рассмотрения.</w:t>
      </w:r>
    </w:p>
    <w:p w:rsidR="00185765" w:rsidRPr="00185765" w:rsidRDefault="00185765" w:rsidP="00185765">
      <w:pPr>
        <w:spacing w:after="0" w:line="18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53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получении письменного обращения, в котором содержатся нецензурные, оскорбительные выражения, угрозы жизни, здоровью или имуществу должностного лица, а также членов его семьи исполнительный комитет Новоильмовского сельского поселения Дрожжановского муниципального района вправе оставить обращение без ответа по существу поставленных в нем вопросов сообщить гражданину, направившему обращение, о недопустимости злоупотребления правом.</w:t>
      </w:r>
    </w:p>
    <w:p w:rsidR="00185765" w:rsidRPr="00185765" w:rsidRDefault="00185765" w:rsidP="00185765">
      <w:pPr>
        <w:spacing w:after="0" w:line="18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44" w:lineRule="auto"/>
        <w:ind w:left="260" w:right="6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если текст письменного обращения не поддается прочтению, обращение не подлежит направлению на рассмотрение и ответ на него не</w:t>
      </w:r>
    </w:p>
    <w:p w:rsidR="00185765" w:rsidRPr="00185765" w:rsidRDefault="00185765" w:rsidP="0018576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  <w:sectPr w:rsidR="00185765" w:rsidRPr="00185765">
          <w:pgSz w:w="11900" w:h="16838"/>
          <w:pgMar w:top="1137" w:right="866" w:bottom="1127" w:left="1440" w:header="0" w:footer="0" w:gutter="0"/>
          <w:cols w:space="720" w:equalWidth="0">
            <w:col w:w="9600"/>
          </w:cols>
        </w:sectPr>
      </w:pPr>
    </w:p>
    <w:p w:rsidR="00185765" w:rsidRPr="00185765" w:rsidRDefault="00185765" w:rsidP="00185765">
      <w:pPr>
        <w:spacing w:after="0" w:line="244" w:lineRule="auto"/>
        <w:ind w:left="260" w:right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дается. Заявителю об этом сообщается, если его фамилия и почтовый адрес поддаются прочтению.</w:t>
      </w:r>
    </w:p>
    <w:p w:rsidR="00185765" w:rsidRPr="00185765" w:rsidRDefault="00185765" w:rsidP="00185765">
      <w:pPr>
        <w:spacing w:after="0" w:line="19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5765" w:rsidRPr="00185765" w:rsidRDefault="00DF5D0F" w:rsidP="00185765">
      <w:pPr>
        <w:spacing w:after="0" w:line="254" w:lineRule="auto"/>
        <w:ind w:left="260" w:righ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3.12</w:t>
      </w:r>
      <w:r w:rsidR="00185765" w:rsidRPr="0018576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 При работе с повторными обращениями формируется дело с уже имеющимися документами по обращениям данного заявителя. 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17719A" w:rsidRPr="00DF5D0F" w:rsidRDefault="002D6D0C" w:rsidP="00DF5D0F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6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</w:p>
    <w:p w:rsidR="004E1CF9" w:rsidRPr="004E1CF9" w:rsidRDefault="004E1CF9" w:rsidP="004E1CF9">
      <w:pPr>
        <w:spacing w:after="0" w:line="247" w:lineRule="auto"/>
        <w:ind w:left="260" w:right="5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Pr="004E1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рассмотрения обращений и уведомление заявителей</w:t>
      </w:r>
    </w:p>
    <w:p w:rsidR="004E1CF9" w:rsidRPr="004E1CF9" w:rsidRDefault="004E1CF9" w:rsidP="004E1CF9">
      <w:pPr>
        <w:spacing w:after="0" w:line="247" w:lineRule="auto"/>
        <w:ind w:left="260" w:right="5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Обращения, поступившие в исполнительный комитет Новоильмовского сельского поселения Дрожжановского муници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района рассматриваются</w:t>
      </w: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сроках установленного законодательством. Обращения, не требующие дополнительного изучения и проверки, рассматриваются безотлагательно. О результатах рассмотрения уведомляются заявители.</w:t>
      </w: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Порядок проведения анализа обращений граждан и организаций,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ступивших</w:t>
      </w: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Новоильмовское сельское поселение Дрожжановского муниципального района Республики Татарстан осуществляется в соответствии с муниципальным правовым актом, принятым исполнительным комитетом поселения.</w:t>
      </w: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Default="004E1CF9" w:rsidP="00DF5D0F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В случаях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правоохранительные органы в кратчайший срок. Анонимные обращения, а также обращения без указания конкретных лиц и обстоятельств дела рассматриваются в соответствии с Федеральным законом от 02 мая 2006 г.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Pr="004E1CF9" w:rsidRDefault="004E1CF9" w:rsidP="004E1CF9">
      <w:pPr>
        <w:spacing w:after="0" w:line="247" w:lineRule="auto"/>
        <w:ind w:left="260" w:right="5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Pr="004E1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за своевременное соблюдение порядка рассмотрения обращений.</w:t>
      </w: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Глава Новоильмовского сельского поселения Дрожжановского муниципального района принимает меры по своевременному выявлению и устранению причин нарушения прав, свобод и законных интересов граждан.</w:t>
      </w:r>
    </w:p>
    <w:p w:rsidR="004E1CF9" w:rsidRPr="004E1CF9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CF9" w:rsidRPr="002D6D0C" w:rsidRDefault="004E1CF9" w:rsidP="004E1CF9">
      <w:pPr>
        <w:spacing w:after="0" w:line="247" w:lineRule="auto"/>
        <w:ind w:left="260" w:right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E1CF9" w:rsidRPr="002D6D0C">
          <w:type w:val="continuous"/>
          <w:pgSz w:w="11900" w:h="16838"/>
          <w:pgMar w:top="1423" w:right="526" w:bottom="907" w:left="1440" w:header="0" w:footer="0" w:gutter="0"/>
          <w:cols w:space="720" w:equalWidth="0">
            <w:col w:w="9940"/>
          </w:cols>
        </w:sectPr>
      </w:pPr>
      <w:r w:rsidRPr="004E1CF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Лица, виновные в нарушении порядка рассмотрения обращений граждан, изложенного в настоящем Положении, несут ответственность, преду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смотренную законо</w:t>
      </w:r>
      <w:r w:rsidR="00DF5D0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дательством РФ.</w:t>
      </w:r>
      <w:bookmarkStart w:id="0" w:name="_GoBack"/>
      <w:bookmarkEnd w:id="0"/>
    </w:p>
    <w:p w:rsidR="004E1CF9" w:rsidRPr="004E1CF9" w:rsidRDefault="004E1CF9" w:rsidP="00DF5D0F"/>
    <w:sectPr w:rsidR="004E1CF9" w:rsidRPr="004E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E5C60B8"/>
    <w:lvl w:ilvl="0" w:tplc="D944C77E">
      <w:numFmt w:val="decimal"/>
      <w:lvlText w:val="%1."/>
      <w:lvlJc w:val="left"/>
    </w:lvl>
    <w:lvl w:ilvl="1" w:tplc="A15A88E4">
      <w:start w:val="1"/>
      <w:numFmt w:val="bullet"/>
      <w:lvlText w:val="В"/>
      <w:lvlJc w:val="left"/>
    </w:lvl>
    <w:lvl w:ilvl="2" w:tplc="1B54B90C">
      <w:numFmt w:val="decimal"/>
      <w:lvlText w:val=""/>
      <w:lvlJc w:val="left"/>
    </w:lvl>
    <w:lvl w:ilvl="3" w:tplc="7AD49200">
      <w:numFmt w:val="decimal"/>
      <w:lvlText w:val=""/>
      <w:lvlJc w:val="left"/>
    </w:lvl>
    <w:lvl w:ilvl="4" w:tplc="B770D60A">
      <w:numFmt w:val="decimal"/>
      <w:lvlText w:val=""/>
      <w:lvlJc w:val="left"/>
    </w:lvl>
    <w:lvl w:ilvl="5" w:tplc="E3AAA6C0">
      <w:numFmt w:val="decimal"/>
      <w:lvlText w:val=""/>
      <w:lvlJc w:val="left"/>
    </w:lvl>
    <w:lvl w:ilvl="6" w:tplc="C8863D36">
      <w:numFmt w:val="decimal"/>
      <w:lvlText w:val=""/>
      <w:lvlJc w:val="left"/>
    </w:lvl>
    <w:lvl w:ilvl="7" w:tplc="BBCAD416">
      <w:numFmt w:val="decimal"/>
      <w:lvlText w:val=""/>
      <w:lvlJc w:val="left"/>
    </w:lvl>
    <w:lvl w:ilvl="8" w:tplc="097A106A">
      <w:numFmt w:val="decimal"/>
      <w:lvlText w:val=""/>
      <w:lvlJc w:val="left"/>
    </w:lvl>
  </w:abstractNum>
  <w:abstractNum w:abstractNumId="1">
    <w:nsid w:val="00000F3E"/>
    <w:multiLevelType w:val="hybridMultilevel"/>
    <w:tmpl w:val="6E46E27E"/>
    <w:lvl w:ilvl="0" w:tplc="A058DDFA">
      <w:start w:val="1"/>
      <w:numFmt w:val="bullet"/>
      <w:lvlText w:val="-"/>
      <w:lvlJc w:val="left"/>
    </w:lvl>
    <w:lvl w:ilvl="1" w:tplc="3DC4127E">
      <w:numFmt w:val="decimal"/>
      <w:lvlText w:val=""/>
      <w:lvlJc w:val="left"/>
    </w:lvl>
    <w:lvl w:ilvl="2" w:tplc="A8E632A6">
      <w:numFmt w:val="decimal"/>
      <w:lvlText w:val=""/>
      <w:lvlJc w:val="left"/>
    </w:lvl>
    <w:lvl w:ilvl="3" w:tplc="54107DA0">
      <w:numFmt w:val="decimal"/>
      <w:lvlText w:val=""/>
      <w:lvlJc w:val="left"/>
    </w:lvl>
    <w:lvl w:ilvl="4" w:tplc="D4B816A6">
      <w:numFmt w:val="decimal"/>
      <w:lvlText w:val=""/>
      <w:lvlJc w:val="left"/>
    </w:lvl>
    <w:lvl w:ilvl="5" w:tplc="1E08A3E4">
      <w:numFmt w:val="decimal"/>
      <w:lvlText w:val=""/>
      <w:lvlJc w:val="left"/>
    </w:lvl>
    <w:lvl w:ilvl="6" w:tplc="C9F41C2C">
      <w:numFmt w:val="decimal"/>
      <w:lvlText w:val=""/>
      <w:lvlJc w:val="left"/>
    </w:lvl>
    <w:lvl w:ilvl="7" w:tplc="174661B8">
      <w:numFmt w:val="decimal"/>
      <w:lvlText w:val=""/>
      <w:lvlJc w:val="left"/>
    </w:lvl>
    <w:lvl w:ilvl="8" w:tplc="69846DD6">
      <w:numFmt w:val="decimal"/>
      <w:lvlText w:val=""/>
      <w:lvlJc w:val="left"/>
    </w:lvl>
  </w:abstractNum>
  <w:abstractNum w:abstractNumId="2">
    <w:nsid w:val="000012DB"/>
    <w:multiLevelType w:val="hybridMultilevel"/>
    <w:tmpl w:val="69262C9A"/>
    <w:lvl w:ilvl="0" w:tplc="60A2855C">
      <w:start w:val="2"/>
      <w:numFmt w:val="decimal"/>
      <w:lvlText w:val="%1."/>
      <w:lvlJc w:val="left"/>
    </w:lvl>
    <w:lvl w:ilvl="1" w:tplc="A81CDD2E">
      <w:numFmt w:val="decimal"/>
      <w:lvlText w:val=""/>
      <w:lvlJc w:val="left"/>
    </w:lvl>
    <w:lvl w:ilvl="2" w:tplc="EC50657E">
      <w:numFmt w:val="decimal"/>
      <w:lvlText w:val=""/>
      <w:lvlJc w:val="left"/>
    </w:lvl>
    <w:lvl w:ilvl="3" w:tplc="0AF0DEC6">
      <w:numFmt w:val="decimal"/>
      <w:lvlText w:val=""/>
      <w:lvlJc w:val="left"/>
    </w:lvl>
    <w:lvl w:ilvl="4" w:tplc="0E22A1B4">
      <w:numFmt w:val="decimal"/>
      <w:lvlText w:val=""/>
      <w:lvlJc w:val="left"/>
    </w:lvl>
    <w:lvl w:ilvl="5" w:tplc="E7FE8F0C">
      <w:numFmt w:val="decimal"/>
      <w:lvlText w:val=""/>
      <w:lvlJc w:val="left"/>
    </w:lvl>
    <w:lvl w:ilvl="6" w:tplc="2B301778">
      <w:numFmt w:val="decimal"/>
      <w:lvlText w:val=""/>
      <w:lvlJc w:val="left"/>
    </w:lvl>
    <w:lvl w:ilvl="7" w:tplc="B7D278DA">
      <w:numFmt w:val="decimal"/>
      <w:lvlText w:val=""/>
      <w:lvlJc w:val="left"/>
    </w:lvl>
    <w:lvl w:ilvl="8" w:tplc="CC3C9E6E">
      <w:numFmt w:val="decimal"/>
      <w:lvlText w:val=""/>
      <w:lvlJc w:val="left"/>
    </w:lvl>
  </w:abstractNum>
  <w:abstractNum w:abstractNumId="3">
    <w:nsid w:val="0000153C"/>
    <w:multiLevelType w:val="hybridMultilevel"/>
    <w:tmpl w:val="72941A54"/>
    <w:lvl w:ilvl="0" w:tplc="79006CF2">
      <w:start w:val="1"/>
      <w:numFmt w:val="bullet"/>
      <w:lvlText w:val="-"/>
      <w:lvlJc w:val="left"/>
    </w:lvl>
    <w:lvl w:ilvl="1" w:tplc="F0FA3ABC">
      <w:start w:val="1"/>
      <w:numFmt w:val="bullet"/>
      <w:lvlText w:val="-"/>
      <w:lvlJc w:val="left"/>
    </w:lvl>
    <w:lvl w:ilvl="2" w:tplc="CDD4D208">
      <w:numFmt w:val="decimal"/>
      <w:lvlText w:val=""/>
      <w:lvlJc w:val="left"/>
    </w:lvl>
    <w:lvl w:ilvl="3" w:tplc="2884CB74">
      <w:numFmt w:val="decimal"/>
      <w:lvlText w:val=""/>
      <w:lvlJc w:val="left"/>
    </w:lvl>
    <w:lvl w:ilvl="4" w:tplc="D27217EC">
      <w:numFmt w:val="decimal"/>
      <w:lvlText w:val=""/>
      <w:lvlJc w:val="left"/>
    </w:lvl>
    <w:lvl w:ilvl="5" w:tplc="271492E8">
      <w:numFmt w:val="decimal"/>
      <w:lvlText w:val=""/>
      <w:lvlJc w:val="left"/>
    </w:lvl>
    <w:lvl w:ilvl="6" w:tplc="40A6B00A">
      <w:numFmt w:val="decimal"/>
      <w:lvlText w:val=""/>
      <w:lvlJc w:val="left"/>
    </w:lvl>
    <w:lvl w:ilvl="7" w:tplc="E0B294A2">
      <w:numFmt w:val="decimal"/>
      <w:lvlText w:val=""/>
      <w:lvlJc w:val="left"/>
    </w:lvl>
    <w:lvl w:ilvl="8" w:tplc="88A48B74">
      <w:numFmt w:val="decimal"/>
      <w:lvlText w:val=""/>
      <w:lvlJc w:val="left"/>
    </w:lvl>
  </w:abstractNum>
  <w:abstractNum w:abstractNumId="4">
    <w:nsid w:val="0000390C"/>
    <w:multiLevelType w:val="hybridMultilevel"/>
    <w:tmpl w:val="C124297A"/>
    <w:lvl w:ilvl="0" w:tplc="8766E3DC">
      <w:start w:val="3"/>
      <w:numFmt w:val="decimal"/>
      <w:lvlText w:val="%1."/>
      <w:lvlJc w:val="left"/>
    </w:lvl>
    <w:lvl w:ilvl="1" w:tplc="2C283F92">
      <w:numFmt w:val="decimal"/>
      <w:lvlText w:val=""/>
      <w:lvlJc w:val="left"/>
    </w:lvl>
    <w:lvl w:ilvl="2" w:tplc="3C38B4F2">
      <w:numFmt w:val="decimal"/>
      <w:lvlText w:val=""/>
      <w:lvlJc w:val="left"/>
    </w:lvl>
    <w:lvl w:ilvl="3" w:tplc="2B0014C8">
      <w:numFmt w:val="decimal"/>
      <w:lvlText w:val=""/>
      <w:lvlJc w:val="left"/>
    </w:lvl>
    <w:lvl w:ilvl="4" w:tplc="A0964336">
      <w:numFmt w:val="decimal"/>
      <w:lvlText w:val=""/>
      <w:lvlJc w:val="left"/>
    </w:lvl>
    <w:lvl w:ilvl="5" w:tplc="C8D88734">
      <w:numFmt w:val="decimal"/>
      <w:lvlText w:val=""/>
      <w:lvlJc w:val="left"/>
    </w:lvl>
    <w:lvl w:ilvl="6" w:tplc="49DE3C2C">
      <w:numFmt w:val="decimal"/>
      <w:lvlText w:val=""/>
      <w:lvlJc w:val="left"/>
    </w:lvl>
    <w:lvl w:ilvl="7" w:tplc="E676FCD0">
      <w:numFmt w:val="decimal"/>
      <w:lvlText w:val=""/>
      <w:lvlJc w:val="left"/>
    </w:lvl>
    <w:lvl w:ilvl="8" w:tplc="65167D24">
      <w:numFmt w:val="decimal"/>
      <w:lvlText w:val=""/>
      <w:lvlJc w:val="left"/>
    </w:lvl>
  </w:abstractNum>
  <w:abstractNum w:abstractNumId="5">
    <w:nsid w:val="00007E87"/>
    <w:multiLevelType w:val="hybridMultilevel"/>
    <w:tmpl w:val="593CEFC6"/>
    <w:lvl w:ilvl="0" w:tplc="2D2E90DC">
      <w:start w:val="3"/>
      <w:numFmt w:val="decimal"/>
      <w:lvlText w:val="%1."/>
      <w:lvlJc w:val="left"/>
    </w:lvl>
    <w:lvl w:ilvl="1" w:tplc="E7B6B2C2">
      <w:numFmt w:val="decimal"/>
      <w:lvlText w:val=""/>
      <w:lvlJc w:val="left"/>
    </w:lvl>
    <w:lvl w:ilvl="2" w:tplc="544E9204">
      <w:numFmt w:val="decimal"/>
      <w:lvlText w:val=""/>
      <w:lvlJc w:val="left"/>
    </w:lvl>
    <w:lvl w:ilvl="3" w:tplc="4C6668CC">
      <w:numFmt w:val="decimal"/>
      <w:lvlText w:val=""/>
      <w:lvlJc w:val="left"/>
    </w:lvl>
    <w:lvl w:ilvl="4" w:tplc="C89A40E6">
      <w:numFmt w:val="decimal"/>
      <w:lvlText w:val=""/>
      <w:lvlJc w:val="left"/>
    </w:lvl>
    <w:lvl w:ilvl="5" w:tplc="08E0F4E2">
      <w:numFmt w:val="decimal"/>
      <w:lvlText w:val=""/>
      <w:lvlJc w:val="left"/>
    </w:lvl>
    <w:lvl w:ilvl="6" w:tplc="1304FFA0">
      <w:numFmt w:val="decimal"/>
      <w:lvlText w:val=""/>
      <w:lvlJc w:val="left"/>
    </w:lvl>
    <w:lvl w:ilvl="7" w:tplc="331AED18">
      <w:numFmt w:val="decimal"/>
      <w:lvlText w:val=""/>
      <w:lvlJc w:val="left"/>
    </w:lvl>
    <w:lvl w:ilvl="8" w:tplc="794AACD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91"/>
    <w:rsid w:val="00092B4C"/>
    <w:rsid w:val="0017719A"/>
    <w:rsid w:val="00185765"/>
    <w:rsid w:val="002D6D0C"/>
    <w:rsid w:val="00436E84"/>
    <w:rsid w:val="004E1CF9"/>
    <w:rsid w:val="006118B8"/>
    <w:rsid w:val="006E4F45"/>
    <w:rsid w:val="0080061E"/>
    <w:rsid w:val="00805210"/>
    <w:rsid w:val="00932840"/>
    <w:rsid w:val="009913E9"/>
    <w:rsid w:val="009B29B9"/>
    <w:rsid w:val="00A53C05"/>
    <w:rsid w:val="00BA4272"/>
    <w:rsid w:val="00C32674"/>
    <w:rsid w:val="00DF5D0F"/>
    <w:rsid w:val="00ED7591"/>
    <w:rsid w:val="00F30189"/>
    <w:rsid w:val="00F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C32FE-26DD-4E8D-AA8B-543AFF05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01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B2E6-B89B-4E02-B898-9B027208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2020-07-29T13:41:00Z</cp:lastPrinted>
  <dcterms:created xsi:type="dcterms:W3CDTF">2020-07-23T11:36:00Z</dcterms:created>
  <dcterms:modified xsi:type="dcterms:W3CDTF">2020-07-29T13:42:00Z</dcterms:modified>
</cp:coreProperties>
</file>