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15C3F" w:rsidRPr="00015C3F" w:rsidTr="00DD7946">
        <w:trPr>
          <w:trHeight w:val="1955"/>
        </w:trPr>
        <w:tc>
          <w:tcPr>
            <w:tcW w:w="4407" w:type="dxa"/>
            <w:gridSpan w:val="2"/>
            <w:hideMark/>
          </w:tcPr>
          <w:p w:rsidR="00015C3F" w:rsidRPr="00015C3F" w:rsidRDefault="00015C3F" w:rsidP="00015C3F">
            <w:pPr>
              <w:keepNext/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015C3F">
              <w:rPr>
                <w:lang w:val="en-US" w:eastAsia="en-US"/>
              </w:rPr>
              <w:t>C</w:t>
            </w:r>
            <w:r w:rsidRPr="00015C3F">
              <w:rPr>
                <w:lang w:eastAsia="en-US"/>
              </w:rPr>
              <w:t>ОВЕТ</w:t>
            </w:r>
          </w:p>
          <w:p w:rsidR="00015C3F" w:rsidRPr="00015C3F" w:rsidRDefault="00015C3F" w:rsidP="00015C3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015C3F">
              <w:rPr>
                <w:lang w:val="tt-RU" w:eastAsia="en-US"/>
              </w:rPr>
              <w:t xml:space="preserve">НОВОИЛЬМОВСКОГО </w:t>
            </w:r>
            <w:r w:rsidRPr="00015C3F">
              <w:rPr>
                <w:lang w:eastAsia="en-US"/>
              </w:rPr>
              <w:t>СЕЛЬСКОГО ПОСЕЛЕНИЯ ДРОЖЖАНОВСКОГО</w:t>
            </w:r>
          </w:p>
          <w:p w:rsidR="00015C3F" w:rsidRPr="00015C3F" w:rsidRDefault="00015C3F" w:rsidP="00015C3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015C3F">
              <w:rPr>
                <w:lang w:eastAsia="en-US"/>
              </w:rPr>
              <w:t>МУНИЦИПАЛЬНОГО РАЙОНА</w:t>
            </w:r>
          </w:p>
          <w:p w:rsidR="00015C3F" w:rsidRPr="00015C3F" w:rsidRDefault="00015C3F" w:rsidP="00015C3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015C3F">
              <w:rPr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15C3F" w:rsidRPr="00015C3F" w:rsidRDefault="00015C3F" w:rsidP="00015C3F">
            <w:pPr>
              <w:ind w:right="-108"/>
              <w:jc w:val="center"/>
              <w:rPr>
                <w:lang w:eastAsia="en-US"/>
              </w:rPr>
            </w:pPr>
          </w:p>
          <w:p w:rsidR="00015C3F" w:rsidRPr="00015C3F" w:rsidRDefault="00015C3F" w:rsidP="00015C3F">
            <w:pPr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015C3F" w:rsidRPr="00015C3F" w:rsidRDefault="00015C3F" w:rsidP="00015C3F">
            <w:pPr>
              <w:keepNext/>
              <w:spacing w:after="60"/>
              <w:ind w:right="-108"/>
              <w:jc w:val="center"/>
              <w:outlineLvl w:val="1"/>
              <w:rPr>
                <w:lang w:eastAsia="en-US"/>
              </w:rPr>
            </w:pPr>
            <w:r w:rsidRPr="00015C3F">
              <w:rPr>
                <w:lang w:eastAsia="en-US"/>
              </w:rPr>
              <w:t>ТАТАРСТАН РЕСПУБЛИКАСЫ</w:t>
            </w:r>
          </w:p>
          <w:p w:rsidR="00015C3F" w:rsidRPr="00015C3F" w:rsidRDefault="00015C3F" w:rsidP="00015C3F">
            <w:pPr>
              <w:keepNext/>
              <w:spacing w:after="60"/>
              <w:ind w:right="-108"/>
              <w:jc w:val="center"/>
              <w:outlineLvl w:val="1"/>
              <w:rPr>
                <w:lang w:eastAsia="en-US"/>
              </w:rPr>
            </w:pPr>
            <w:r w:rsidRPr="00015C3F">
              <w:rPr>
                <w:lang w:eastAsia="en-US"/>
              </w:rPr>
              <w:t xml:space="preserve"> ЧҮПРӘЛЕ</w:t>
            </w:r>
          </w:p>
          <w:p w:rsidR="00015C3F" w:rsidRPr="00015C3F" w:rsidRDefault="00015C3F" w:rsidP="00015C3F">
            <w:pPr>
              <w:keepNext/>
              <w:spacing w:after="60"/>
              <w:ind w:right="-108"/>
              <w:jc w:val="center"/>
              <w:outlineLvl w:val="1"/>
              <w:rPr>
                <w:lang w:eastAsia="en-US"/>
              </w:rPr>
            </w:pPr>
            <w:r w:rsidRPr="00015C3F">
              <w:rPr>
                <w:lang w:eastAsia="en-US"/>
              </w:rPr>
              <w:t>МУНИЦИПАЛЬ РАЙОНЫ</w:t>
            </w:r>
          </w:p>
          <w:p w:rsidR="00015C3F" w:rsidRPr="00015C3F" w:rsidRDefault="00015C3F" w:rsidP="00015C3F">
            <w:pPr>
              <w:spacing w:after="60"/>
              <w:ind w:right="-108"/>
              <w:jc w:val="center"/>
              <w:rPr>
                <w:lang w:eastAsia="en-US"/>
              </w:rPr>
            </w:pPr>
            <w:r w:rsidRPr="00015C3F">
              <w:rPr>
                <w:rFonts w:eastAsia="Palatino Linotype"/>
                <w:lang w:val="tt-RU" w:eastAsia="en-US"/>
              </w:rPr>
              <w:t>ЯҢА ӘЛМӘЛЕ</w:t>
            </w:r>
            <w:r w:rsidRPr="00015C3F">
              <w:rPr>
                <w:lang w:val="tt-RU" w:eastAsia="en-US"/>
              </w:rPr>
              <w:t xml:space="preserve"> АВЫЛ ҖИРЛЕГЕ</w:t>
            </w:r>
            <w:r w:rsidRPr="00015C3F">
              <w:rPr>
                <w:lang w:eastAsia="en-US"/>
              </w:rPr>
              <w:t xml:space="preserve"> СОВЕТЫ</w:t>
            </w:r>
          </w:p>
        </w:tc>
      </w:tr>
      <w:tr w:rsidR="00015C3F" w:rsidRPr="00015C3F" w:rsidTr="00DD794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15C3F" w:rsidRPr="00015C3F" w:rsidRDefault="0089016D" w:rsidP="00015C3F">
            <w:pPr>
              <w:tabs>
                <w:tab w:val="left" w:pos="188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015C3F" w:rsidRPr="00015C3F" w:rsidRDefault="00015C3F" w:rsidP="00015C3F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015C3F" w:rsidRPr="00015C3F" w:rsidRDefault="00015C3F" w:rsidP="00015C3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 w:rsidRPr="00015C3F">
        <w:rPr>
          <w:b/>
        </w:rPr>
        <w:t>РЕШЕНИЕ</w:t>
      </w:r>
      <w:r w:rsidRPr="00015C3F">
        <w:rPr>
          <w:b/>
          <w:sz w:val="28"/>
          <w:szCs w:val="28"/>
        </w:rPr>
        <w:t xml:space="preserve">                                           </w:t>
      </w:r>
      <w:r w:rsidRPr="00015C3F">
        <w:rPr>
          <w:b/>
        </w:rPr>
        <w:t>КАРАР</w:t>
      </w:r>
    </w:p>
    <w:p w:rsidR="00015C3F" w:rsidRPr="00015C3F" w:rsidRDefault="00015C3F" w:rsidP="00015C3F">
      <w:pPr>
        <w:jc w:val="center"/>
        <w:rPr>
          <w:sz w:val="20"/>
          <w:szCs w:val="20"/>
        </w:rPr>
      </w:pPr>
      <w:proofErr w:type="spellStart"/>
      <w:r w:rsidRPr="00015C3F">
        <w:rPr>
          <w:sz w:val="20"/>
          <w:szCs w:val="20"/>
        </w:rPr>
        <w:t>с.Новое</w:t>
      </w:r>
      <w:proofErr w:type="spellEnd"/>
      <w:r w:rsidRPr="00015C3F">
        <w:rPr>
          <w:sz w:val="20"/>
          <w:szCs w:val="20"/>
        </w:rPr>
        <w:t xml:space="preserve"> </w:t>
      </w:r>
      <w:proofErr w:type="spellStart"/>
      <w:r w:rsidRPr="00015C3F">
        <w:rPr>
          <w:sz w:val="20"/>
          <w:szCs w:val="20"/>
        </w:rPr>
        <w:t>Ильмово</w:t>
      </w:r>
      <w:proofErr w:type="spellEnd"/>
    </w:p>
    <w:p w:rsidR="00A94CBD" w:rsidRPr="005103A6" w:rsidRDefault="00A94CBD" w:rsidP="00015C3F">
      <w:pPr>
        <w:pStyle w:val="ConsPlusTitle"/>
        <w:widowControl/>
        <w:rPr>
          <w:rFonts w:ascii="Arial" w:hAnsi="Arial" w:cs="Arial"/>
        </w:rPr>
      </w:pPr>
    </w:p>
    <w:p w:rsidR="00A94CBD" w:rsidRPr="001D6583" w:rsidRDefault="00015C3F" w:rsidP="00A94CBD">
      <w:pPr>
        <w:pStyle w:val="ConsPlusTitle"/>
        <w:widowControl/>
        <w:tabs>
          <w:tab w:val="left" w:pos="7552"/>
        </w:tabs>
        <w:rPr>
          <w:b w:val="0"/>
          <w:sz w:val="28"/>
          <w:szCs w:val="28"/>
        </w:rPr>
      </w:pPr>
      <w:r w:rsidRPr="001D6583">
        <w:rPr>
          <w:b w:val="0"/>
          <w:sz w:val="28"/>
          <w:szCs w:val="28"/>
        </w:rPr>
        <w:t xml:space="preserve">         </w:t>
      </w:r>
      <w:r w:rsidR="00A94CBD" w:rsidRPr="001D6583">
        <w:rPr>
          <w:b w:val="0"/>
          <w:sz w:val="28"/>
          <w:szCs w:val="28"/>
        </w:rPr>
        <w:t>2020</w:t>
      </w:r>
      <w:r w:rsidR="00CC3676" w:rsidRPr="001D6583">
        <w:rPr>
          <w:b w:val="0"/>
          <w:sz w:val="28"/>
          <w:szCs w:val="28"/>
          <w:lang w:val="tt-RU"/>
        </w:rPr>
        <w:t xml:space="preserve"> </w:t>
      </w:r>
      <w:r w:rsidR="005103A6" w:rsidRPr="001D6583">
        <w:rPr>
          <w:b w:val="0"/>
          <w:sz w:val="28"/>
          <w:szCs w:val="28"/>
          <w:lang w:val="tt-RU"/>
        </w:rPr>
        <w:t xml:space="preserve">нче елның </w:t>
      </w:r>
      <w:r w:rsidR="005103A6" w:rsidRPr="001D6583">
        <w:rPr>
          <w:b w:val="0"/>
          <w:sz w:val="28"/>
          <w:szCs w:val="28"/>
        </w:rPr>
        <w:t>13</w:t>
      </w:r>
      <w:r w:rsidR="00CC3676" w:rsidRPr="001D6583">
        <w:rPr>
          <w:b w:val="0"/>
          <w:sz w:val="28"/>
          <w:szCs w:val="28"/>
          <w:lang w:val="tt-RU"/>
        </w:rPr>
        <w:t xml:space="preserve"> </w:t>
      </w:r>
      <w:r w:rsidR="005103A6" w:rsidRPr="001D6583">
        <w:rPr>
          <w:b w:val="0"/>
          <w:sz w:val="28"/>
          <w:szCs w:val="28"/>
          <w:lang w:val="tt-RU"/>
        </w:rPr>
        <w:t>нче ноябере</w:t>
      </w:r>
      <w:r w:rsidR="00A94CBD" w:rsidRPr="001D6583">
        <w:rPr>
          <w:b w:val="0"/>
          <w:sz w:val="28"/>
          <w:szCs w:val="28"/>
        </w:rPr>
        <w:tab/>
      </w:r>
      <w:r w:rsidRPr="001D6583">
        <w:rPr>
          <w:b w:val="0"/>
          <w:sz w:val="28"/>
          <w:szCs w:val="28"/>
        </w:rPr>
        <w:t xml:space="preserve">     </w:t>
      </w:r>
      <w:r w:rsidR="00A94CBD" w:rsidRPr="001D6583">
        <w:rPr>
          <w:b w:val="0"/>
          <w:sz w:val="28"/>
          <w:szCs w:val="28"/>
        </w:rPr>
        <w:t>№3/4</w:t>
      </w:r>
    </w:p>
    <w:p w:rsidR="00A94CBD" w:rsidRPr="005103A6" w:rsidRDefault="00A94CBD" w:rsidP="00A94CBD">
      <w:pPr>
        <w:rPr>
          <w:rFonts w:ascii="Arial" w:hAnsi="Arial" w:cs="Arial"/>
        </w:rPr>
      </w:pPr>
    </w:p>
    <w:p w:rsidR="00A94CBD" w:rsidRPr="00015C3F" w:rsidRDefault="00A94CBD" w:rsidP="00015C3F">
      <w:pPr>
        <w:jc w:val="center"/>
        <w:rPr>
          <w:sz w:val="28"/>
          <w:szCs w:val="28"/>
          <w:lang w:val="tt-RU"/>
        </w:rPr>
      </w:pPr>
      <w:r w:rsidRPr="00015C3F">
        <w:rPr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7F55B9">
        <w:rPr>
          <w:sz w:val="28"/>
          <w:szCs w:val="28"/>
          <w:lang w:val="tt-RU"/>
        </w:rPr>
        <w:t>Яңа Әлмәле</w:t>
      </w:r>
      <w:r w:rsidR="0083729E" w:rsidRPr="00015C3F">
        <w:rPr>
          <w:sz w:val="28"/>
          <w:szCs w:val="28"/>
          <w:lang w:val="tt-RU"/>
        </w:rPr>
        <w:t xml:space="preserve"> </w:t>
      </w:r>
      <w:r w:rsidRPr="00015C3F">
        <w:rPr>
          <w:sz w:val="28"/>
          <w:szCs w:val="28"/>
          <w:lang w:val="tt-RU"/>
        </w:rPr>
        <w:t xml:space="preserve"> авыл</w:t>
      </w:r>
      <w:r w:rsidR="007F55B9">
        <w:rPr>
          <w:sz w:val="28"/>
          <w:szCs w:val="28"/>
          <w:lang w:val="tt-RU"/>
        </w:rPr>
        <w:t xml:space="preserve"> җирлеге Советының 2018 елның 26 апрелендәге 34</w:t>
      </w:r>
      <w:r w:rsidRPr="00015C3F">
        <w:rPr>
          <w:sz w:val="28"/>
          <w:szCs w:val="28"/>
          <w:lang w:val="tt-RU"/>
        </w:rPr>
        <w:t xml:space="preserve">/1 номерлы «даими нигездә муниципаль вазыйфаны биләүче затларга, контроль-хисап органы рәисенә акчалата бүләкләүләр, Татарстан Республикасы Чүпрәле муниципаль районы </w:t>
      </w:r>
      <w:r w:rsidR="007F55B9">
        <w:rPr>
          <w:sz w:val="28"/>
          <w:szCs w:val="28"/>
          <w:lang w:val="tt-RU"/>
        </w:rPr>
        <w:t>Яңа Әлмәле</w:t>
      </w:r>
      <w:r w:rsidRPr="00015C3F">
        <w:rPr>
          <w:sz w:val="28"/>
          <w:szCs w:val="28"/>
          <w:lang w:val="tt-RU"/>
        </w:rPr>
        <w:t xml:space="preserve"> авыл җирлеге муниципаль хезмәткәрләренең вазыйфаи окладлары күләмнәрен, айлык һәм башка өстәмә түләүләр күләмнәрен һәм аларны гамәлгә ашыру тәртибен билгеләү турында " гы карарына үзгәрешләр кертү турында»</w:t>
      </w:r>
    </w:p>
    <w:p w:rsidR="00A94CBD" w:rsidRPr="00015C3F" w:rsidRDefault="00A94CBD" w:rsidP="00A94CBD">
      <w:pPr>
        <w:rPr>
          <w:rFonts w:ascii="Arial" w:hAnsi="Arial" w:cs="Arial"/>
          <w:lang w:val="tt-RU"/>
        </w:rPr>
      </w:pPr>
    </w:p>
    <w:p w:rsidR="0039021A" w:rsidRPr="007F55B9" w:rsidRDefault="0083729E" w:rsidP="007F55B9">
      <w:pPr>
        <w:jc w:val="both"/>
        <w:rPr>
          <w:sz w:val="28"/>
          <w:szCs w:val="28"/>
          <w:lang w:val="tt-RU"/>
        </w:rPr>
      </w:pPr>
      <w:r>
        <w:rPr>
          <w:rFonts w:ascii="Arial" w:hAnsi="Arial" w:cs="Arial"/>
          <w:lang w:val="tt-RU"/>
        </w:rPr>
        <w:t xml:space="preserve"> </w:t>
      </w:r>
      <w:r w:rsidR="00A94CBD" w:rsidRPr="007F55B9">
        <w:rPr>
          <w:sz w:val="28"/>
          <w:szCs w:val="28"/>
          <w:lang w:val="tt-RU"/>
        </w:rPr>
        <w:t xml:space="preserve">Татарстан Республикасы Министрлар Кабинетының «үз вәкаләтләрен даими нигездә гамәлгә ашыручы муниципаль берәмлекләр башлыкларының, муниципаль берәмлекләр башлыкларының урынбасарларының, депутатларның, җирле үзидарәнең сайланулы органнары әгъзаларының, муниципаль берәмлекләрнең контроль-хисап органнары рәисләренең һәм муниципаль хезмәткәрләрнең вазыйфаи окладларының айлык акчалата түләүләре күләмнәрен арттыру турында» 2020 елның 6 августындагы 658 номерлы карары, Чүпрәле муниципаль районының </w:t>
      </w:r>
      <w:r w:rsidR="007F55B9">
        <w:rPr>
          <w:sz w:val="28"/>
          <w:szCs w:val="28"/>
          <w:lang w:val="tt-RU"/>
        </w:rPr>
        <w:t>Яңа Әлмәле</w:t>
      </w:r>
      <w:r w:rsidR="00A94CBD" w:rsidRPr="007F55B9">
        <w:rPr>
          <w:sz w:val="28"/>
          <w:szCs w:val="28"/>
          <w:lang w:val="tt-RU"/>
        </w:rPr>
        <w:t xml:space="preserve"> авыл җирлеге Уставы нигезендә Татарстан Республикасы Чүпрәле муниципаль районы </w:t>
      </w:r>
      <w:r w:rsidR="007F55B9">
        <w:rPr>
          <w:sz w:val="28"/>
          <w:szCs w:val="28"/>
          <w:lang w:val="tt-RU"/>
        </w:rPr>
        <w:t>Яңа Әлмәле</w:t>
      </w:r>
      <w:r w:rsidR="00A94CBD" w:rsidRPr="007F55B9">
        <w:rPr>
          <w:sz w:val="28"/>
          <w:szCs w:val="28"/>
          <w:lang w:val="tt-RU"/>
        </w:rPr>
        <w:t xml:space="preserve"> авыл җирлеге Советы КАРАР ИТТЕ:</w:t>
      </w:r>
    </w:p>
    <w:p w:rsidR="00A94CBD" w:rsidRPr="00015C3F" w:rsidRDefault="00A94CBD" w:rsidP="00A94CBD">
      <w:pPr>
        <w:rPr>
          <w:rFonts w:ascii="Arial" w:hAnsi="Arial" w:cs="Arial"/>
          <w:lang w:val="tt-RU"/>
        </w:rPr>
      </w:pPr>
    </w:p>
    <w:p w:rsidR="00A94CBD" w:rsidRPr="007F55B9" w:rsidRDefault="00A94CBD" w:rsidP="007F55B9">
      <w:pPr>
        <w:jc w:val="both"/>
        <w:rPr>
          <w:sz w:val="28"/>
          <w:szCs w:val="28"/>
          <w:lang w:val="tt-RU"/>
        </w:rPr>
      </w:pPr>
      <w:r w:rsidRPr="007F55B9">
        <w:rPr>
          <w:sz w:val="28"/>
          <w:szCs w:val="28"/>
          <w:lang w:val="tt-RU"/>
        </w:rPr>
        <w:t xml:space="preserve">1. Татарстан Республикасы Чүпрәле муниципаль районы </w:t>
      </w:r>
      <w:r w:rsidR="007F55B9">
        <w:rPr>
          <w:sz w:val="28"/>
          <w:szCs w:val="28"/>
          <w:lang w:val="tt-RU"/>
        </w:rPr>
        <w:t>Яңа Әлмәле</w:t>
      </w:r>
      <w:r w:rsidRPr="007F55B9">
        <w:rPr>
          <w:sz w:val="28"/>
          <w:szCs w:val="28"/>
          <w:lang w:val="tt-RU"/>
        </w:rPr>
        <w:t xml:space="preserve"> авыл</w:t>
      </w:r>
      <w:r w:rsidR="007F55B9">
        <w:rPr>
          <w:sz w:val="28"/>
          <w:szCs w:val="28"/>
          <w:lang w:val="tt-RU"/>
        </w:rPr>
        <w:t xml:space="preserve"> җирлеге Советының 2018 елның 26 апрелендәге 34/1 номерлы (2018 елның 25 маендагы 35</w:t>
      </w:r>
      <w:r w:rsidRPr="007F55B9">
        <w:rPr>
          <w:sz w:val="28"/>
          <w:szCs w:val="28"/>
          <w:lang w:val="tt-RU"/>
        </w:rPr>
        <w:t>/1</w:t>
      </w:r>
      <w:r w:rsidR="00CC3676" w:rsidRPr="007F55B9">
        <w:rPr>
          <w:sz w:val="28"/>
          <w:szCs w:val="28"/>
          <w:lang w:val="tt-RU"/>
        </w:rPr>
        <w:t xml:space="preserve">; </w:t>
      </w:r>
      <w:r w:rsidR="0083729E" w:rsidRPr="007F55B9">
        <w:rPr>
          <w:sz w:val="28"/>
          <w:szCs w:val="28"/>
          <w:lang w:val="tt-RU"/>
        </w:rPr>
        <w:t xml:space="preserve"> 2018 елның </w:t>
      </w:r>
      <w:r w:rsidR="00CC3676" w:rsidRPr="007F55B9">
        <w:rPr>
          <w:sz w:val="28"/>
          <w:szCs w:val="28"/>
          <w:lang w:val="tt-RU"/>
        </w:rPr>
        <w:t xml:space="preserve">11 сентябрендәге </w:t>
      </w:r>
      <w:r w:rsidR="0083729E" w:rsidRPr="007F55B9">
        <w:rPr>
          <w:sz w:val="28"/>
          <w:szCs w:val="28"/>
          <w:lang w:val="tt-RU"/>
        </w:rPr>
        <w:t xml:space="preserve"> </w:t>
      </w:r>
      <w:r w:rsidR="007F55B9">
        <w:rPr>
          <w:sz w:val="28"/>
          <w:szCs w:val="28"/>
          <w:lang w:val="tt-RU"/>
        </w:rPr>
        <w:t>39</w:t>
      </w:r>
      <w:r w:rsidR="00CC3676" w:rsidRPr="007F55B9">
        <w:rPr>
          <w:sz w:val="28"/>
          <w:szCs w:val="28"/>
          <w:lang w:val="tt-RU"/>
        </w:rPr>
        <w:t>/2</w:t>
      </w:r>
      <w:r w:rsidR="00F90375">
        <w:rPr>
          <w:sz w:val="28"/>
          <w:szCs w:val="28"/>
          <w:lang w:val="tt-RU"/>
        </w:rPr>
        <w:t xml:space="preserve">; </w:t>
      </w:r>
      <w:r w:rsidR="0083729E" w:rsidRPr="007F55B9">
        <w:rPr>
          <w:sz w:val="28"/>
          <w:szCs w:val="28"/>
          <w:lang w:val="tt-RU"/>
        </w:rPr>
        <w:t xml:space="preserve"> </w:t>
      </w:r>
      <w:r w:rsidR="00F90375" w:rsidRPr="007F55B9">
        <w:rPr>
          <w:sz w:val="28"/>
          <w:szCs w:val="28"/>
          <w:lang w:val="tt-RU"/>
        </w:rPr>
        <w:t xml:space="preserve">2018 елның </w:t>
      </w:r>
      <w:r w:rsidR="00F90375">
        <w:rPr>
          <w:sz w:val="28"/>
          <w:szCs w:val="28"/>
          <w:lang w:val="tt-RU"/>
        </w:rPr>
        <w:t>28 ноябрендәге 45/1</w:t>
      </w:r>
      <w:r w:rsidR="00B754B4">
        <w:rPr>
          <w:sz w:val="28"/>
          <w:szCs w:val="28"/>
          <w:lang w:val="tt-RU"/>
        </w:rPr>
        <w:t xml:space="preserve">, 2019 елнын 14 </w:t>
      </w:r>
      <w:r w:rsidR="00B754B4" w:rsidRPr="00B754B4">
        <w:rPr>
          <w:sz w:val="28"/>
          <w:szCs w:val="28"/>
          <w:lang w:val="tt-RU"/>
        </w:rPr>
        <w:t>гыйнвары</w:t>
      </w:r>
      <w:r w:rsidR="00B754B4" w:rsidRPr="00B754B4">
        <w:rPr>
          <w:lang w:val="tt-RU"/>
        </w:rPr>
        <w:t xml:space="preserve"> </w:t>
      </w:r>
      <w:r w:rsidR="00B754B4">
        <w:rPr>
          <w:sz w:val="28"/>
          <w:szCs w:val="28"/>
          <w:lang w:val="tt-RU"/>
        </w:rPr>
        <w:t>47/5</w:t>
      </w:r>
      <w:r w:rsidR="00F90375">
        <w:rPr>
          <w:sz w:val="28"/>
          <w:szCs w:val="28"/>
          <w:lang w:val="tt-RU"/>
        </w:rPr>
        <w:t xml:space="preserve"> </w:t>
      </w:r>
      <w:r w:rsidR="0083729E" w:rsidRPr="007F55B9">
        <w:rPr>
          <w:sz w:val="28"/>
          <w:szCs w:val="28"/>
          <w:lang w:val="tt-RU"/>
        </w:rPr>
        <w:t xml:space="preserve">номерлы редакциясендә) </w:t>
      </w:r>
      <w:r w:rsidRPr="007F55B9">
        <w:rPr>
          <w:sz w:val="28"/>
          <w:szCs w:val="28"/>
          <w:lang w:val="tt-RU"/>
        </w:rPr>
        <w:t xml:space="preserve"> «даими нигездә муниципаль вазыйфаны биләүче затларга, контроль-хисап органы рәисенә акчалата бүләкләүләр, Татарстан Республикасы Чүпрәле муниципаль районы </w:t>
      </w:r>
      <w:r w:rsidR="007F55B9">
        <w:rPr>
          <w:sz w:val="28"/>
          <w:szCs w:val="28"/>
          <w:lang w:val="tt-RU"/>
        </w:rPr>
        <w:t>Яңа Әлмәле</w:t>
      </w:r>
      <w:r w:rsidRPr="007F55B9">
        <w:rPr>
          <w:sz w:val="28"/>
          <w:szCs w:val="28"/>
          <w:lang w:val="tt-RU"/>
        </w:rPr>
        <w:t xml:space="preserve"> авыл җирлеге муниципаль хезмәткәрләренең вазыйфаи окладлары күләмнәрен, айлык һәм башка өстәмә түләүләр күләмнәрен һәм аларны гамәлгә ашыру тәртибен билгеләү турында» гы карарына түбәндәге үзгәрешләрне кертергә:</w:t>
      </w:r>
    </w:p>
    <w:p w:rsidR="008574CC" w:rsidRPr="00015C3F" w:rsidRDefault="008574CC" w:rsidP="00A94CBD">
      <w:pPr>
        <w:rPr>
          <w:rFonts w:ascii="Arial" w:hAnsi="Arial" w:cs="Arial"/>
          <w:lang w:val="tt-RU"/>
        </w:rPr>
      </w:pPr>
    </w:p>
    <w:p w:rsidR="0028670E" w:rsidRDefault="0028670E" w:rsidP="00A94C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 1 нче кушымтада “А</w:t>
      </w:r>
      <w:r w:rsidRPr="0028670E">
        <w:rPr>
          <w:rFonts w:ascii="Times New Roman" w:hAnsi="Times New Roman" w:cs="Times New Roman"/>
          <w:sz w:val="28"/>
          <w:szCs w:val="28"/>
          <w:lang w:val="tt-RU"/>
        </w:rPr>
        <w:t xml:space="preserve">выл җирлегенең даими нигезендә муниципаль вазыйфаларны биләүче затларга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 хакы күләме һәм шартлары”</w:t>
      </w:r>
    </w:p>
    <w:p w:rsidR="00D04106" w:rsidRDefault="00D04106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CBD" w:rsidRPr="007F55B9" w:rsidRDefault="00D04106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</w:t>
      </w:r>
      <w:proofErr w:type="spellStart"/>
      <w:proofErr w:type="gramStart"/>
      <w:r w:rsidR="00AA2921">
        <w:rPr>
          <w:rFonts w:ascii="Times New Roman" w:hAnsi="Times New Roman" w:cs="Times New Roman"/>
          <w:sz w:val="28"/>
          <w:szCs w:val="28"/>
        </w:rPr>
        <w:t>т</w:t>
      </w:r>
      <w:r w:rsidR="00A94CBD" w:rsidRPr="007F55B9">
        <w:rPr>
          <w:rFonts w:ascii="Times New Roman" w:hAnsi="Times New Roman" w:cs="Times New Roman"/>
          <w:sz w:val="28"/>
          <w:szCs w:val="28"/>
        </w:rPr>
        <w:t>аблицыны</w:t>
      </w:r>
      <w:proofErr w:type="spellEnd"/>
      <w:proofErr w:type="gramEnd"/>
      <w:r w:rsidR="00A94CBD" w:rsidRPr="007F55B9">
        <w:rPr>
          <w:rFonts w:ascii="Times New Roman" w:hAnsi="Times New Roman" w:cs="Times New Roman"/>
          <w:sz w:val="28"/>
          <w:szCs w:val="28"/>
        </w:rPr>
        <w:t xml:space="preserve"> «</w:t>
      </w:r>
    </w:p>
    <w:p w:rsidR="00A94CBD" w:rsidRPr="00655BF3" w:rsidRDefault="00A94CBD" w:rsidP="00A94CBD">
      <w:pPr>
        <w:pStyle w:val="ConsPlusNormal"/>
        <w:ind w:left="6804"/>
        <w:jc w:val="both"/>
        <w:rPr>
          <w:rFonts w:ascii="Arial" w:hAnsi="Arial" w:cs="Arial"/>
          <w:sz w:val="24"/>
          <w:szCs w:val="24"/>
          <w:lang w:val="tt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6675A9" w:rsidRPr="001757B9" w:rsidTr="00DD7946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5A9" w:rsidRPr="001757B9" w:rsidRDefault="006675A9" w:rsidP="00DD7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1757B9">
              <w:rPr>
                <w:sz w:val="28"/>
                <w:szCs w:val="28"/>
              </w:rPr>
              <w:t>Вазыйфаның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5A9" w:rsidRPr="001757B9" w:rsidRDefault="006675A9" w:rsidP="00DD7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1757B9">
              <w:rPr>
                <w:sz w:val="28"/>
                <w:szCs w:val="28"/>
              </w:rPr>
              <w:t>Акчалата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бүләк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күләме</w:t>
            </w:r>
            <w:proofErr w:type="spellEnd"/>
            <w:r w:rsidRPr="001757B9">
              <w:rPr>
                <w:sz w:val="28"/>
                <w:szCs w:val="28"/>
              </w:rPr>
              <w:t xml:space="preserve"> (</w:t>
            </w:r>
            <w:proofErr w:type="spellStart"/>
            <w:r w:rsidRPr="001757B9">
              <w:rPr>
                <w:sz w:val="28"/>
                <w:szCs w:val="28"/>
              </w:rPr>
              <w:t>сумнарда</w:t>
            </w:r>
            <w:proofErr w:type="spellEnd"/>
            <w:r w:rsidRPr="001757B9">
              <w:rPr>
                <w:sz w:val="28"/>
                <w:szCs w:val="28"/>
              </w:rPr>
              <w:t>)</w:t>
            </w:r>
          </w:p>
        </w:tc>
      </w:tr>
      <w:tr w:rsidR="006675A9" w:rsidRPr="001757B9" w:rsidTr="00DD7946">
        <w:trPr>
          <w:cantSplit/>
          <w:trHeight w:val="240"/>
        </w:trPr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5A9" w:rsidRPr="001757B9" w:rsidRDefault="006675A9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5A9" w:rsidRPr="001757B9" w:rsidRDefault="006675A9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7B9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5A9" w:rsidRPr="001757B9" w:rsidRDefault="006675A9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7B9">
              <w:rPr>
                <w:sz w:val="28"/>
                <w:szCs w:val="28"/>
              </w:rPr>
              <w:t>10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5A9" w:rsidRPr="001757B9" w:rsidRDefault="006675A9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7B9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5A9" w:rsidRPr="001757B9" w:rsidRDefault="006675A9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7B9">
              <w:rPr>
                <w:sz w:val="28"/>
                <w:szCs w:val="28"/>
              </w:rPr>
              <w:t>12 группа</w:t>
            </w:r>
          </w:p>
        </w:tc>
      </w:tr>
      <w:tr w:rsidR="006675A9" w:rsidRPr="001757B9" w:rsidTr="00DD7946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5A9" w:rsidRPr="001757B9" w:rsidRDefault="006675A9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1757B9">
              <w:rPr>
                <w:sz w:val="28"/>
                <w:szCs w:val="28"/>
              </w:rPr>
              <w:t>Авыл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җирлеге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башлыгы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5A9" w:rsidRPr="00F90375" w:rsidRDefault="00F90375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0375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5A9" w:rsidRPr="00F90375" w:rsidRDefault="00F90375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0375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9" w:rsidRPr="00F90375" w:rsidRDefault="00F90375" w:rsidP="001F082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3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9" w:rsidRPr="001757B9" w:rsidRDefault="006675A9" w:rsidP="001F082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7B9"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</w:tr>
    </w:tbl>
    <w:p w:rsidR="00A94CBD" w:rsidRPr="001757B9" w:rsidRDefault="00A94CBD" w:rsidP="00667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5A9" w:rsidRPr="006675A9" w:rsidRDefault="006675A9" w:rsidP="0066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5A9">
        <w:rPr>
          <w:sz w:val="28"/>
          <w:szCs w:val="28"/>
        </w:rPr>
        <w:t>»;</w:t>
      </w:r>
    </w:p>
    <w:p w:rsidR="006675A9" w:rsidRPr="006675A9" w:rsidRDefault="006675A9" w:rsidP="008901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5A9" w:rsidRPr="006675A9" w:rsidRDefault="0028670E" w:rsidP="0066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түбәндәге</w:t>
      </w:r>
      <w:proofErr w:type="spellEnd"/>
      <w:proofErr w:type="gramEnd"/>
      <w:r w:rsidR="006675A9" w:rsidRPr="001757B9">
        <w:rPr>
          <w:sz w:val="28"/>
          <w:szCs w:val="28"/>
        </w:rPr>
        <w:t xml:space="preserve"> </w:t>
      </w:r>
      <w:r w:rsidR="00B754B4">
        <w:rPr>
          <w:sz w:val="28"/>
          <w:szCs w:val="28"/>
          <w:lang w:val="tt-RU"/>
        </w:rPr>
        <w:t xml:space="preserve">яңа </w:t>
      </w:r>
      <w:proofErr w:type="spellStart"/>
      <w:r w:rsidR="006675A9" w:rsidRPr="001757B9">
        <w:rPr>
          <w:sz w:val="28"/>
          <w:szCs w:val="28"/>
        </w:rPr>
        <w:t>редакциядә</w:t>
      </w:r>
      <w:proofErr w:type="spellEnd"/>
      <w:r w:rsidR="006675A9" w:rsidRPr="001757B9">
        <w:rPr>
          <w:sz w:val="28"/>
          <w:szCs w:val="28"/>
        </w:rPr>
        <w:t xml:space="preserve"> </w:t>
      </w:r>
      <w:proofErr w:type="spellStart"/>
      <w:r w:rsidR="006675A9" w:rsidRPr="001757B9">
        <w:rPr>
          <w:sz w:val="28"/>
          <w:szCs w:val="28"/>
        </w:rPr>
        <w:t>бәян</w:t>
      </w:r>
      <w:proofErr w:type="spellEnd"/>
      <w:r w:rsidR="006675A9" w:rsidRPr="001757B9">
        <w:rPr>
          <w:sz w:val="28"/>
          <w:szCs w:val="28"/>
        </w:rPr>
        <w:t xml:space="preserve"> </w:t>
      </w:r>
      <w:proofErr w:type="spellStart"/>
      <w:r w:rsidR="006675A9" w:rsidRPr="001757B9">
        <w:rPr>
          <w:sz w:val="28"/>
          <w:szCs w:val="28"/>
        </w:rPr>
        <w:t>итәргә</w:t>
      </w:r>
      <w:proofErr w:type="spellEnd"/>
      <w:r w:rsidR="006675A9" w:rsidRPr="001757B9">
        <w:rPr>
          <w:sz w:val="28"/>
          <w:szCs w:val="28"/>
        </w:rPr>
        <w:t>:</w:t>
      </w:r>
      <w:r w:rsidRPr="0028670E">
        <w:t xml:space="preserve"> </w:t>
      </w:r>
    </w:p>
    <w:p w:rsidR="006675A9" w:rsidRPr="006675A9" w:rsidRDefault="006675A9" w:rsidP="006675A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675A9" w:rsidRPr="006675A9" w:rsidRDefault="006675A9" w:rsidP="0066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5A9">
        <w:rPr>
          <w:sz w:val="28"/>
          <w:szCs w:val="28"/>
        </w:rPr>
        <w:t>«</w:t>
      </w:r>
    </w:p>
    <w:p w:rsidR="00A94CBD" w:rsidRPr="001757B9" w:rsidRDefault="00A94CBD" w:rsidP="00667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A94CBD" w:rsidRPr="001757B9" w:rsidTr="00A94CBD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4CBD" w:rsidRPr="001757B9" w:rsidRDefault="00A94CBD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1757B9">
              <w:rPr>
                <w:sz w:val="28"/>
                <w:szCs w:val="28"/>
              </w:rPr>
              <w:t>Вазыйфаның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CBD" w:rsidRPr="001757B9" w:rsidRDefault="00A94CBD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1757B9">
              <w:rPr>
                <w:sz w:val="28"/>
                <w:szCs w:val="28"/>
              </w:rPr>
              <w:t>Акчалата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бүләк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күләме</w:t>
            </w:r>
            <w:proofErr w:type="spellEnd"/>
            <w:r w:rsidRPr="001757B9">
              <w:rPr>
                <w:sz w:val="28"/>
                <w:szCs w:val="28"/>
              </w:rPr>
              <w:t xml:space="preserve"> (</w:t>
            </w:r>
            <w:proofErr w:type="spellStart"/>
            <w:r w:rsidRPr="001757B9">
              <w:rPr>
                <w:sz w:val="28"/>
                <w:szCs w:val="28"/>
              </w:rPr>
              <w:t>сумнарда</w:t>
            </w:r>
            <w:proofErr w:type="spellEnd"/>
            <w:r w:rsidRPr="001757B9">
              <w:rPr>
                <w:sz w:val="28"/>
                <w:szCs w:val="28"/>
              </w:rPr>
              <w:t>)</w:t>
            </w:r>
          </w:p>
        </w:tc>
      </w:tr>
      <w:tr w:rsidR="00A94CBD" w:rsidRPr="001757B9" w:rsidTr="00A94CBD">
        <w:trPr>
          <w:cantSplit/>
          <w:trHeight w:val="240"/>
        </w:trPr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CBD" w:rsidRPr="001757B9" w:rsidRDefault="00A94CBD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4CBD" w:rsidRPr="001757B9" w:rsidRDefault="00A94CBD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7B9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4CBD" w:rsidRPr="001757B9" w:rsidRDefault="00A94CBD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7B9">
              <w:rPr>
                <w:sz w:val="28"/>
                <w:szCs w:val="28"/>
              </w:rPr>
              <w:t>10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CBD" w:rsidRPr="001757B9" w:rsidRDefault="00A94CBD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7B9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CBD" w:rsidRPr="001757B9" w:rsidRDefault="00A94CBD" w:rsidP="001F08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7B9">
              <w:rPr>
                <w:sz w:val="28"/>
                <w:szCs w:val="28"/>
              </w:rPr>
              <w:t>12 группа</w:t>
            </w:r>
          </w:p>
        </w:tc>
      </w:tr>
      <w:tr w:rsidR="00F43629" w:rsidRPr="001757B9" w:rsidTr="00A94CBD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29" w:rsidRPr="001757B9" w:rsidRDefault="00F43629" w:rsidP="00F436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1757B9">
              <w:rPr>
                <w:sz w:val="28"/>
                <w:szCs w:val="28"/>
              </w:rPr>
              <w:t>Авыл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җирлеге</w:t>
            </w:r>
            <w:proofErr w:type="spellEnd"/>
            <w:r w:rsidRPr="001757B9">
              <w:rPr>
                <w:sz w:val="28"/>
                <w:szCs w:val="28"/>
              </w:rPr>
              <w:t xml:space="preserve"> </w:t>
            </w:r>
            <w:proofErr w:type="spellStart"/>
            <w:r w:rsidRPr="001757B9">
              <w:rPr>
                <w:sz w:val="28"/>
                <w:szCs w:val="28"/>
              </w:rPr>
              <w:t>башлыгы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629" w:rsidRPr="001757B9" w:rsidRDefault="00F43629" w:rsidP="00F436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1757B9"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629" w:rsidRPr="001757B9" w:rsidRDefault="00F43629" w:rsidP="00F436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1757B9"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29" w:rsidRPr="00CE62F2" w:rsidRDefault="00F43629" w:rsidP="00F436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17 253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29" w:rsidRPr="00CE62F2" w:rsidRDefault="00F43629" w:rsidP="00F436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15 759</w:t>
            </w:r>
          </w:p>
        </w:tc>
      </w:tr>
    </w:tbl>
    <w:p w:rsidR="00A94CBD" w:rsidRPr="001757B9" w:rsidRDefault="00A94CBD" w:rsidP="00A94CBD">
      <w:pPr>
        <w:ind w:firstLine="708"/>
        <w:rPr>
          <w:sz w:val="28"/>
          <w:szCs w:val="28"/>
        </w:rPr>
      </w:pPr>
    </w:p>
    <w:p w:rsidR="006675A9" w:rsidRPr="006675A9" w:rsidRDefault="006675A9" w:rsidP="0066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5A9">
        <w:rPr>
          <w:sz w:val="28"/>
          <w:szCs w:val="28"/>
        </w:rPr>
        <w:t>»;</w:t>
      </w:r>
    </w:p>
    <w:p w:rsidR="006675A9" w:rsidRDefault="006675A9" w:rsidP="00A94CBD">
      <w:pPr>
        <w:rPr>
          <w:rFonts w:ascii="Arial" w:hAnsi="Arial" w:cs="Arial"/>
          <w:lang w:val="tt-RU"/>
        </w:rPr>
      </w:pPr>
    </w:p>
    <w:p w:rsidR="00785DE3" w:rsidRDefault="00CC3676" w:rsidP="00B754B4">
      <w:pPr>
        <w:jc w:val="both"/>
        <w:rPr>
          <w:sz w:val="28"/>
          <w:szCs w:val="28"/>
          <w:lang w:val="tt-RU"/>
        </w:rPr>
      </w:pPr>
      <w:r w:rsidRPr="0028670E">
        <w:rPr>
          <w:sz w:val="28"/>
          <w:szCs w:val="28"/>
          <w:lang w:val="tt-RU"/>
        </w:rPr>
        <w:t>2</w:t>
      </w:r>
      <w:r w:rsidR="00A94CBD" w:rsidRPr="0028670E">
        <w:rPr>
          <w:sz w:val="28"/>
          <w:szCs w:val="28"/>
          <w:lang w:val="tt-RU"/>
        </w:rPr>
        <w:t xml:space="preserve">) </w:t>
      </w:r>
      <w:r w:rsidR="00B754B4">
        <w:rPr>
          <w:sz w:val="28"/>
          <w:szCs w:val="28"/>
          <w:lang w:val="tt-RU"/>
        </w:rPr>
        <w:t xml:space="preserve">1 нче кушымтада </w:t>
      </w:r>
      <w:r w:rsidR="00B754B4" w:rsidRPr="00B754B4">
        <w:rPr>
          <w:lang w:val="tt-RU"/>
        </w:rPr>
        <w:t>«</w:t>
      </w:r>
      <w:r w:rsidR="00B754B4" w:rsidRPr="00B754B4">
        <w:rPr>
          <w:sz w:val="28"/>
          <w:szCs w:val="28"/>
          <w:lang w:val="tt-RU"/>
        </w:rPr>
        <w:t>Татарстан Республикасы Чүпрәле муниципаль районы Яңа Әлмәле авыл җирлеге муниципаль хезмәткәрен</w:t>
      </w:r>
      <w:r w:rsidR="00AA2921">
        <w:rPr>
          <w:sz w:val="28"/>
          <w:szCs w:val="28"/>
          <w:lang w:val="tt-RU"/>
        </w:rPr>
        <w:t xml:space="preserve">ең вазыйфаи окладының күләме " </w:t>
      </w:r>
      <w:r w:rsidR="00B754B4" w:rsidRPr="00B754B4">
        <w:rPr>
          <w:sz w:val="28"/>
          <w:szCs w:val="28"/>
          <w:lang w:val="tt-RU"/>
        </w:rPr>
        <w:t xml:space="preserve"> </w:t>
      </w:r>
    </w:p>
    <w:p w:rsidR="00B754B4" w:rsidRPr="00F90375" w:rsidRDefault="00B754B4" w:rsidP="00B754B4">
      <w:pPr>
        <w:rPr>
          <w:rFonts w:ascii="Arial" w:hAnsi="Arial" w:cs="Arial"/>
          <w:lang w:val="tt-RU"/>
        </w:rPr>
      </w:pPr>
    </w:p>
    <w:p w:rsidR="00AA2921" w:rsidRPr="007F55B9" w:rsidRDefault="00AA2921" w:rsidP="00AA29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7F55B9">
        <w:rPr>
          <w:rFonts w:ascii="Times New Roman" w:hAnsi="Times New Roman" w:cs="Times New Roman"/>
          <w:sz w:val="28"/>
          <w:szCs w:val="28"/>
        </w:rPr>
        <w:t>аблицыны</w:t>
      </w:r>
      <w:proofErr w:type="spellEnd"/>
      <w:proofErr w:type="gramEnd"/>
      <w:r w:rsidRPr="007F55B9">
        <w:rPr>
          <w:rFonts w:ascii="Times New Roman" w:hAnsi="Times New Roman" w:cs="Times New Roman"/>
          <w:sz w:val="28"/>
          <w:szCs w:val="28"/>
        </w:rPr>
        <w:t xml:space="preserve"> «</w:t>
      </w:r>
    </w:p>
    <w:p w:rsidR="008A319A" w:rsidRPr="00F90375" w:rsidRDefault="008A319A" w:rsidP="00165BD3">
      <w:pPr>
        <w:jc w:val="center"/>
        <w:rPr>
          <w:sz w:val="28"/>
          <w:szCs w:val="28"/>
          <w:lang w:val="tt-RU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224"/>
        <w:gridCol w:w="1701"/>
        <w:gridCol w:w="1701"/>
        <w:gridCol w:w="1640"/>
      </w:tblGrid>
      <w:tr w:rsidR="008A319A" w:rsidRPr="005103A6" w:rsidTr="00785DE3">
        <w:trPr>
          <w:trHeight w:val="447"/>
        </w:trPr>
        <w:tc>
          <w:tcPr>
            <w:tcW w:w="596" w:type="dxa"/>
            <w:vMerge w:val="restart"/>
          </w:tcPr>
          <w:p w:rsidR="008A319A" w:rsidRPr="00F90375" w:rsidRDefault="008A319A" w:rsidP="008A3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</w:p>
          <w:p w:rsidR="008A319A" w:rsidRPr="00F90375" w:rsidRDefault="008A319A" w:rsidP="008A3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</w:p>
          <w:p w:rsidR="008A319A" w:rsidRPr="00F90375" w:rsidRDefault="008A319A" w:rsidP="008A3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224" w:type="dxa"/>
            <w:vMerge w:val="restart"/>
          </w:tcPr>
          <w:p w:rsidR="008A319A" w:rsidRPr="00F90375" w:rsidRDefault="008A319A" w:rsidP="008A319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tt-RU"/>
              </w:rPr>
            </w:pPr>
          </w:p>
          <w:p w:rsidR="008A319A" w:rsidRPr="00F94550" w:rsidRDefault="008A319A" w:rsidP="008A319A">
            <w:pPr>
              <w:jc w:val="center"/>
              <w:rPr>
                <w:sz w:val="28"/>
                <w:szCs w:val="28"/>
              </w:rPr>
            </w:pPr>
            <w:proofErr w:type="spellStart"/>
            <w:r w:rsidRPr="00F94550">
              <w:rPr>
                <w:sz w:val="28"/>
                <w:szCs w:val="28"/>
              </w:rPr>
              <w:t>Вазыйфаның</w:t>
            </w:r>
            <w:proofErr w:type="spellEnd"/>
            <w:r w:rsidRPr="00F94550">
              <w:rPr>
                <w:sz w:val="28"/>
                <w:szCs w:val="28"/>
              </w:rPr>
              <w:t xml:space="preserve"> </w:t>
            </w:r>
            <w:proofErr w:type="spellStart"/>
            <w:r w:rsidRPr="00F94550">
              <w:rPr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5042" w:type="dxa"/>
            <w:gridSpan w:val="3"/>
          </w:tcPr>
          <w:p w:rsidR="008A319A" w:rsidRPr="00F94550" w:rsidRDefault="008A319A" w:rsidP="008A31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94550">
              <w:rPr>
                <w:sz w:val="28"/>
                <w:szCs w:val="28"/>
              </w:rPr>
              <w:t>Вазифалы</w:t>
            </w:r>
            <w:proofErr w:type="spellEnd"/>
            <w:r w:rsidR="00F94550">
              <w:rPr>
                <w:color w:val="000000"/>
                <w:sz w:val="28"/>
                <w:szCs w:val="28"/>
              </w:rPr>
              <w:t xml:space="preserve"> </w:t>
            </w:r>
            <w:r w:rsidRPr="00F94550">
              <w:rPr>
                <w:color w:val="000000"/>
                <w:sz w:val="28"/>
                <w:szCs w:val="28"/>
              </w:rPr>
              <w:t>оклад</w:t>
            </w:r>
          </w:p>
        </w:tc>
      </w:tr>
      <w:tr w:rsidR="008A319A" w:rsidRPr="005103A6" w:rsidTr="00785DE3">
        <w:trPr>
          <w:trHeight w:val="300"/>
        </w:trPr>
        <w:tc>
          <w:tcPr>
            <w:tcW w:w="596" w:type="dxa"/>
            <w:vMerge/>
          </w:tcPr>
          <w:p w:rsidR="008A319A" w:rsidRPr="00F94550" w:rsidRDefault="008A319A" w:rsidP="00726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24" w:type="dxa"/>
            <w:vMerge/>
          </w:tcPr>
          <w:p w:rsidR="008A319A" w:rsidRPr="00F94550" w:rsidRDefault="008A319A" w:rsidP="00726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A319A" w:rsidRPr="00F94550" w:rsidRDefault="008A319A" w:rsidP="00726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4550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8A319A" w:rsidRPr="00F94550" w:rsidRDefault="008A319A" w:rsidP="00726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4550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8A319A" w:rsidRPr="00F94550" w:rsidRDefault="008A319A" w:rsidP="007264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4550">
              <w:rPr>
                <w:sz w:val="28"/>
                <w:szCs w:val="28"/>
              </w:rPr>
              <w:t>12 группа</w:t>
            </w:r>
          </w:p>
        </w:tc>
      </w:tr>
      <w:tr w:rsidR="00D43941" w:rsidRPr="005103A6" w:rsidTr="00785DE3">
        <w:trPr>
          <w:trHeight w:val="343"/>
        </w:trPr>
        <w:tc>
          <w:tcPr>
            <w:tcW w:w="596" w:type="dxa"/>
          </w:tcPr>
          <w:p w:rsidR="00D43941" w:rsidRPr="00F94550" w:rsidRDefault="00680994" w:rsidP="00D43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</w:t>
            </w:r>
            <w:r w:rsidR="00D43941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4224" w:type="dxa"/>
          </w:tcPr>
          <w:p w:rsidR="00D43941" w:rsidRPr="00F94550" w:rsidRDefault="00D43941" w:rsidP="00D43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94550">
              <w:rPr>
                <w:sz w:val="28"/>
                <w:szCs w:val="28"/>
              </w:rPr>
              <w:t>Башкарма</w:t>
            </w:r>
            <w:proofErr w:type="spellEnd"/>
            <w:r w:rsidRPr="00F94550">
              <w:rPr>
                <w:sz w:val="28"/>
                <w:szCs w:val="28"/>
              </w:rPr>
              <w:t xml:space="preserve"> комитет </w:t>
            </w:r>
            <w:proofErr w:type="spellStart"/>
            <w:r w:rsidRPr="00F94550">
              <w:rPr>
                <w:sz w:val="28"/>
                <w:szCs w:val="28"/>
              </w:rPr>
              <w:t>сәркатибе</w:t>
            </w:r>
            <w:proofErr w:type="spellEnd"/>
          </w:p>
        </w:tc>
        <w:tc>
          <w:tcPr>
            <w:tcW w:w="1701" w:type="dxa"/>
          </w:tcPr>
          <w:p w:rsidR="00D43941" w:rsidRPr="00F94550" w:rsidRDefault="00D43941" w:rsidP="00D439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1701" w:type="dxa"/>
          </w:tcPr>
          <w:p w:rsidR="00D43941" w:rsidRPr="00680994" w:rsidRDefault="00680994" w:rsidP="00D43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1640" w:type="dxa"/>
          </w:tcPr>
          <w:p w:rsidR="00D43941" w:rsidRPr="00F16FFC" w:rsidRDefault="00680994" w:rsidP="00680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0994">
              <w:rPr>
                <w:sz w:val="28"/>
                <w:szCs w:val="28"/>
              </w:rPr>
              <w:t>14 847</w:t>
            </w:r>
          </w:p>
        </w:tc>
      </w:tr>
    </w:tbl>
    <w:p w:rsidR="008A319A" w:rsidRDefault="008A319A" w:rsidP="008A319A">
      <w:pPr>
        <w:rPr>
          <w:rFonts w:ascii="Arial" w:hAnsi="Arial" w:cs="Arial"/>
        </w:rPr>
      </w:pPr>
    </w:p>
    <w:p w:rsidR="00680994" w:rsidRPr="006675A9" w:rsidRDefault="00680994" w:rsidP="00680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5A9">
        <w:rPr>
          <w:sz w:val="28"/>
          <w:szCs w:val="28"/>
        </w:rPr>
        <w:t>»;</w:t>
      </w:r>
    </w:p>
    <w:p w:rsidR="00680994" w:rsidRPr="006675A9" w:rsidRDefault="00680994" w:rsidP="00680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0994" w:rsidRPr="006675A9" w:rsidRDefault="00680994" w:rsidP="00680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түбәндәге</w:t>
      </w:r>
      <w:proofErr w:type="spellEnd"/>
      <w:proofErr w:type="gramEnd"/>
      <w:r w:rsidRPr="001757B9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яңа </w:t>
      </w:r>
      <w:proofErr w:type="spellStart"/>
      <w:r w:rsidRPr="001757B9">
        <w:rPr>
          <w:sz w:val="28"/>
          <w:szCs w:val="28"/>
        </w:rPr>
        <w:t>редакциядә</w:t>
      </w:r>
      <w:proofErr w:type="spellEnd"/>
      <w:r w:rsidRPr="001757B9">
        <w:rPr>
          <w:sz w:val="28"/>
          <w:szCs w:val="28"/>
        </w:rPr>
        <w:t xml:space="preserve"> </w:t>
      </w:r>
      <w:proofErr w:type="spellStart"/>
      <w:r w:rsidRPr="001757B9">
        <w:rPr>
          <w:sz w:val="28"/>
          <w:szCs w:val="28"/>
        </w:rPr>
        <w:t>бәян</w:t>
      </w:r>
      <w:proofErr w:type="spellEnd"/>
      <w:r w:rsidRPr="001757B9">
        <w:rPr>
          <w:sz w:val="28"/>
          <w:szCs w:val="28"/>
        </w:rPr>
        <w:t xml:space="preserve"> </w:t>
      </w:r>
      <w:proofErr w:type="spellStart"/>
      <w:r w:rsidRPr="001757B9">
        <w:rPr>
          <w:sz w:val="28"/>
          <w:szCs w:val="28"/>
        </w:rPr>
        <w:t>итәргә</w:t>
      </w:r>
      <w:proofErr w:type="spellEnd"/>
      <w:r w:rsidRPr="001757B9">
        <w:rPr>
          <w:sz w:val="28"/>
          <w:szCs w:val="28"/>
        </w:rPr>
        <w:t>:</w:t>
      </w:r>
      <w:r w:rsidRPr="0028670E">
        <w:t xml:space="preserve"> </w:t>
      </w:r>
    </w:p>
    <w:p w:rsidR="00680994" w:rsidRPr="006675A9" w:rsidRDefault="00680994" w:rsidP="006809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80994" w:rsidRPr="006675A9" w:rsidRDefault="00680994" w:rsidP="006809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5A9">
        <w:rPr>
          <w:sz w:val="28"/>
          <w:szCs w:val="28"/>
        </w:rPr>
        <w:t>«</w:t>
      </w:r>
    </w:p>
    <w:p w:rsidR="00CC3676" w:rsidRDefault="00CC3676" w:rsidP="008A319A">
      <w:pPr>
        <w:rPr>
          <w:rFonts w:ascii="Arial" w:hAnsi="Arial" w:cs="Arial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224"/>
        <w:gridCol w:w="1701"/>
        <w:gridCol w:w="1701"/>
        <w:gridCol w:w="1640"/>
      </w:tblGrid>
      <w:tr w:rsidR="00680994" w:rsidRPr="00F94550" w:rsidTr="004315F2">
        <w:trPr>
          <w:trHeight w:val="447"/>
        </w:trPr>
        <w:tc>
          <w:tcPr>
            <w:tcW w:w="596" w:type="dxa"/>
            <w:vMerge w:val="restart"/>
          </w:tcPr>
          <w:p w:rsidR="00680994" w:rsidRPr="00F90375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</w:p>
          <w:p w:rsidR="00680994" w:rsidRPr="00F90375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</w:p>
          <w:p w:rsidR="00680994" w:rsidRPr="00F90375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224" w:type="dxa"/>
            <w:vMerge w:val="restart"/>
          </w:tcPr>
          <w:p w:rsidR="00680994" w:rsidRPr="00F90375" w:rsidRDefault="00680994" w:rsidP="004315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tt-RU"/>
              </w:rPr>
            </w:pPr>
          </w:p>
          <w:p w:rsidR="00680994" w:rsidRPr="00F94550" w:rsidRDefault="00680994" w:rsidP="004315F2">
            <w:pPr>
              <w:jc w:val="center"/>
              <w:rPr>
                <w:sz w:val="28"/>
                <w:szCs w:val="28"/>
              </w:rPr>
            </w:pPr>
            <w:proofErr w:type="spellStart"/>
            <w:r w:rsidRPr="00F94550">
              <w:rPr>
                <w:sz w:val="28"/>
                <w:szCs w:val="28"/>
              </w:rPr>
              <w:t>Вазыйфаның</w:t>
            </w:r>
            <w:proofErr w:type="spellEnd"/>
            <w:r w:rsidRPr="00F94550">
              <w:rPr>
                <w:sz w:val="28"/>
                <w:szCs w:val="28"/>
              </w:rPr>
              <w:t xml:space="preserve"> </w:t>
            </w:r>
            <w:proofErr w:type="spellStart"/>
            <w:r w:rsidRPr="00F94550">
              <w:rPr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5042" w:type="dxa"/>
            <w:gridSpan w:val="3"/>
          </w:tcPr>
          <w:p w:rsidR="00680994" w:rsidRPr="00F94550" w:rsidRDefault="00680994" w:rsidP="00431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94550">
              <w:rPr>
                <w:sz w:val="28"/>
                <w:szCs w:val="28"/>
              </w:rPr>
              <w:t>Вазифалы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F94550">
              <w:rPr>
                <w:color w:val="000000"/>
                <w:sz w:val="28"/>
                <w:szCs w:val="28"/>
              </w:rPr>
              <w:t>оклад</w:t>
            </w:r>
          </w:p>
        </w:tc>
      </w:tr>
      <w:tr w:rsidR="00680994" w:rsidRPr="00F94550" w:rsidTr="004315F2">
        <w:trPr>
          <w:trHeight w:val="300"/>
        </w:trPr>
        <w:tc>
          <w:tcPr>
            <w:tcW w:w="596" w:type="dxa"/>
            <w:vMerge/>
          </w:tcPr>
          <w:p w:rsidR="00680994" w:rsidRPr="00F94550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24" w:type="dxa"/>
            <w:vMerge/>
          </w:tcPr>
          <w:p w:rsidR="00680994" w:rsidRPr="00F94550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0994" w:rsidRPr="00F94550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4550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680994" w:rsidRPr="00F94550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4550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680994" w:rsidRPr="00F94550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4550">
              <w:rPr>
                <w:sz w:val="28"/>
                <w:szCs w:val="28"/>
              </w:rPr>
              <w:t>12 группа</w:t>
            </w:r>
          </w:p>
        </w:tc>
      </w:tr>
      <w:tr w:rsidR="00680994" w:rsidRPr="00F16FFC" w:rsidTr="004315F2">
        <w:trPr>
          <w:trHeight w:val="343"/>
        </w:trPr>
        <w:tc>
          <w:tcPr>
            <w:tcW w:w="596" w:type="dxa"/>
          </w:tcPr>
          <w:p w:rsidR="00680994" w:rsidRPr="00F94550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1.</w:t>
            </w:r>
          </w:p>
        </w:tc>
        <w:tc>
          <w:tcPr>
            <w:tcW w:w="4224" w:type="dxa"/>
          </w:tcPr>
          <w:p w:rsidR="00680994" w:rsidRPr="00F94550" w:rsidRDefault="00680994" w:rsidP="004315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94550">
              <w:rPr>
                <w:sz w:val="28"/>
                <w:szCs w:val="28"/>
              </w:rPr>
              <w:t>Башкарма</w:t>
            </w:r>
            <w:proofErr w:type="spellEnd"/>
            <w:r w:rsidRPr="00F94550">
              <w:rPr>
                <w:sz w:val="28"/>
                <w:szCs w:val="28"/>
              </w:rPr>
              <w:t xml:space="preserve"> комитет </w:t>
            </w:r>
            <w:proofErr w:type="spellStart"/>
            <w:r w:rsidRPr="00F94550">
              <w:rPr>
                <w:sz w:val="28"/>
                <w:szCs w:val="28"/>
              </w:rPr>
              <w:t>сәркатибе</w:t>
            </w:r>
            <w:proofErr w:type="spellEnd"/>
          </w:p>
        </w:tc>
        <w:tc>
          <w:tcPr>
            <w:tcW w:w="1701" w:type="dxa"/>
          </w:tcPr>
          <w:p w:rsidR="00680994" w:rsidRPr="00F94550" w:rsidRDefault="00680994" w:rsidP="004315F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1701" w:type="dxa"/>
          </w:tcPr>
          <w:p w:rsidR="00680994" w:rsidRPr="00F16FFC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16 902</w:t>
            </w:r>
          </w:p>
        </w:tc>
        <w:tc>
          <w:tcPr>
            <w:tcW w:w="1640" w:type="dxa"/>
          </w:tcPr>
          <w:p w:rsidR="00680994" w:rsidRPr="00F16FFC" w:rsidRDefault="00680994" w:rsidP="004315F2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15 292</w:t>
            </w:r>
          </w:p>
          <w:p w:rsidR="00680994" w:rsidRPr="00F16FFC" w:rsidRDefault="00680994" w:rsidP="004315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C3676" w:rsidRDefault="00CC3676" w:rsidP="008A319A">
      <w:pPr>
        <w:rPr>
          <w:rFonts w:ascii="Arial" w:hAnsi="Arial" w:cs="Arial"/>
        </w:rPr>
      </w:pPr>
    </w:p>
    <w:p w:rsidR="001D6024" w:rsidRDefault="001D6024" w:rsidP="008A319A">
      <w:pPr>
        <w:rPr>
          <w:rFonts w:ascii="Arial" w:hAnsi="Arial" w:cs="Arial"/>
        </w:rPr>
      </w:pPr>
    </w:p>
    <w:p w:rsidR="0089016D" w:rsidRPr="005103A6" w:rsidRDefault="0089016D" w:rsidP="008A319A">
      <w:pPr>
        <w:rPr>
          <w:rFonts w:ascii="Arial" w:hAnsi="Arial" w:cs="Arial"/>
        </w:rPr>
      </w:pPr>
      <w:bookmarkStart w:id="0" w:name="_GoBack"/>
      <w:bookmarkEnd w:id="0"/>
    </w:p>
    <w:p w:rsidR="008A319A" w:rsidRPr="00785DE3" w:rsidRDefault="008A319A" w:rsidP="00785DE3">
      <w:pPr>
        <w:jc w:val="both"/>
        <w:rPr>
          <w:sz w:val="28"/>
          <w:szCs w:val="28"/>
          <w:lang w:val="tt-RU"/>
        </w:rPr>
      </w:pPr>
      <w:r w:rsidRPr="00785DE3">
        <w:rPr>
          <w:sz w:val="28"/>
          <w:szCs w:val="28"/>
        </w:rPr>
        <w:lastRenderedPageBreak/>
        <w:t xml:space="preserve">2. </w:t>
      </w:r>
      <w:proofErr w:type="spellStart"/>
      <w:r w:rsidRPr="00785DE3">
        <w:rPr>
          <w:sz w:val="28"/>
          <w:szCs w:val="28"/>
        </w:rPr>
        <w:t>Әлеге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карар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рәсми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басылып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чыккан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көненнән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үз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көченә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керә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һәм</w:t>
      </w:r>
      <w:proofErr w:type="spellEnd"/>
      <w:r w:rsidRPr="00785DE3">
        <w:rPr>
          <w:sz w:val="28"/>
          <w:szCs w:val="28"/>
        </w:rPr>
        <w:t xml:space="preserve"> 2020 </w:t>
      </w:r>
      <w:proofErr w:type="spellStart"/>
      <w:r w:rsidRPr="00785DE3">
        <w:rPr>
          <w:sz w:val="28"/>
          <w:szCs w:val="28"/>
        </w:rPr>
        <w:t>елның</w:t>
      </w:r>
      <w:proofErr w:type="spellEnd"/>
      <w:r w:rsidRPr="00785DE3">
        <w:rPr>
          <w:sz w:val="28"/>
          <w:szCs w:val="28"/>
        </w:rPr>
        <w:t xml:space="preserve"> 1 </w:t>
      </w:r>
      <w:proofErr w:type="spellStart"/>
      <w:r w:rsidRPr="00785DE3">
        <w:rPr>
          <w:sz w:val="28"/>
          <w:szCs w:val="28"/>
        </w:rPr>
        <w:t>октябреннән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барлыкка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килгән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хокук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мөнәсәбәтләренә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кагыла</w:t>
      </w:r>
      <w:proofErr w:type="spellEnd"/>
      <w:r w:rsidR="008574CC" w:rsidRPr="00785DE3">
        <w:rPr>
          <w:sz w:val="28"/>
          <w:szCs w:val="28"/>
          <w:lang w:val="tt-RU"/>
        </w:rPr>
        <w:t>.</w:t>
      </w:r>
    </w:p>
    <w:p w:rsidR="008A319A" w:rsidRPr="00785DE3" w:rsidRDefault="008A319A" w:rsidP="00785DE3">
      <w:pPr>
        <w:jc w:val="both"/>
        <w:rPr>
          <w:sz w:val="28"/>
          <w:szCs w:val="28"/>
        </w:rPr>
      </w:pPr>
    </w:p>
    <w:p w:rsidR="008A319A" w:rsidRPr="00785DE3" w:rsidRDefault="008A319A" w:rsidP="00785DE3">
      <w:pPr>
        <w:jc w:val="both"/>
        <w:rPr>
          <w:sz w:val="28"/>
          <w:szCs w:val="28"/>
        </w:rPr>
      </w:pPr>
    </w:p>
    <w:p w:rsidR="00CC3676" w:rsidRPr="00785DE3" w:rsidRDefault="00CC3676" w:rsidP="00785DE3">
      <w:pPr>
        <w:jc w:val="both"/>
        <w:rPr>
          <w:sz w:val="28"/>
          <w:szCs w:val="28"/>
        </w:rPr>
      </w:pPr>
    </w:p>
    <w:p w:rsidR="00CC3676" w:rsidRPr="00785DE3" w:rsidRDefault="00CC3676" w:rsidP="00785DE3">
      <w:pPr>
        <w:jc w:val="both"/>
        <w:rPr>
          <w:sz w:val="28"/>
          <w:szCs w:val="28"/>
        </w:rPr>
      </w:pPr>
      <w:proofErr w:type="spellStart"/>
      <w:r w:rsidRPr="00785DE3">
        <w:rPr>
          <w:sz w:val="28"/>
          <w:szCs w:val="28"/>
        </w:rPr>
        <w:t>Чүпрәле</w:t>
      </w:r>
      <w:proofErr w:type="spellEnd"/>
      <w:r w:rsidRPr="00785DE3">
        <w:rPr>
          <w:sz w:val="28"/>
          <w:szCs w:val="28"/>
        </w:rPr>
        <w:t xml:space="preserve"> </w:t>
      </w:r>
      <w:proofErr w:type="spellStart"/>
      <w:r w:rsidRPr="00785DE3">
        <w:rPr>
          <w:sz w:val="28"/>
          <w:szCs w:val="28"/>
        </w:rPr>
        <w:t>муниципаль</w:t>
      </w:r>
      <w:proofErr w:type="spellEnd"/>
      <w:r w:rsidRPr="00785DE3">
        <w:rPr>
          <w:sz w:val="28"/>
          <w:szCs w:val="28"/>
        </w:rPr>
        <w:t xml:space="preserve"> районы</w:t>
      </w:r>
    </w:p>
    <w:p w:rsidR="008A319A" w:rsidRPr="00785DE3" w:rsidRDefault="007F55B9" w:rsidP="00785DE3">
      <w:pPr>
        <w:jc w:val="both"/>
        <w:rPr>
          <w:sz w:val="28"/>
          <w:szCs w:val="28"/>
        </w:rPr>
      </w:pPr>
      <w:r w:rsidRPr="00785DE3">
        <w:rPr>
          <w:sz w:val="28"/>
          <w:szCs w:val="28"/>
          <w:lang w:val="tt-RU"/>
        </w:rPr>
        <w:t>Яңа Әлмәле</w:t>
      </w:r>
      <w:r w:rsidR="00CC3676" w:rsidRPr="00785DE3">
        <w:rPr>
          <w:sz w:val="28"/>
          <w:szCs w:val="28"/>
          <w:lang w:val="tt-RU"/>
        </w:rPr>
        <w:t xml:space="preserve"> </w:t>
      </w:r>
      <w:r w:rsidR="00CC3676" w:rsidRPr="00785DE3">
        <w:rPr>
          <w:sz w:val="28"/>
          <w:szCs w:val="28"/>
        </w:rPr>
        <w:t xml:space="preserve"> </w:t>
      </w:r>
      <w:proofErr w:type="spellStart"/>
      <w:r w:rsidR="00CC3676" w:rsidRPr="00785DE3">
        <w:rPr>
          <w:sz w:val="28"/>
          <w:szCs w:val="28"/>
        </w:rPr>
        <w:t>авыл</w:t>
      </w:r>
      <w:proofErr w:type="spellEnd"/>
      <w:r w:rsidR="00CC3676" w:rsidRPr="00785DE3">
        <w:rPr>
          <w:sz w:val="28"/>
          <w:szCs w:val="28"/>
        </w:rPr>
        <w:t xml:space="preserve"> </w:t>
      </w:r>
      <w:proofErr w:type="spellStart"/>
      <w:r w:rsidR="00CC3676" w:rsidRPr="00785DE3">
        <w:rPr>
          <w:sz w:val="28"/>
          <w:szCs w:val="28"/>
        </w:rPr>
        <w:t>җирлеге</w:t>
      </w:r>
      <w:proofErr w:type="spellEnd"/>
      <w:r w:rsidR="00CC3676" w:rsidRPr="00785DE3">
        <w:rPr>
          <w:sz w:val="28"/>
          <w:szCs w:val="28"/>
        </w:rPr>
        <w:t xml:space="preserve"> </w:t>
      </w:r>
      <w:proofErr w:type="spellStart"/>
      <w:r w:rsidR="00CC3676" w:rsidRPr="00785DE3">
        <w:rPr>
          <w:sz w:val="28"/>
          <w:szCs w:val="28"/>
        </w:rPr>
        <w:t>башлыгы</w:t>
      </w:r>
      <w:proofErr w:type="spellEnd"/>
      <w:r w:rsidR="00CC3676" w:rsidRPr="00785DE3">
        <w:rPr>
          <w:sz w:val="28"/>
          <w:szCs w:val="28"/>
        </w:rPr>
        <w:t xml:space="preserve">:                </w:t>
      </w:r>
      <w:r w:rsidR="00785DE3">
        <w:rPr>
          <w:sz w:val="28"/>
          <w:szCs w:val="28"/>
        </w:rPr>
        <w:t xml:space="preserve">                     </w:t>
      </w:r>
      <w:r w:rsidR="00CC3676" w:rsidRPr="00785DE3">
        <w:rPr>
          <w:sz w:val="28"/>
          <w:szCs w:val="28"/>
        </w:rPr>
        <w:t xml:space="preserve">         </w:t>
      </w:r>
      <w:r w:rsidR="008A319A" w:rsidRPr="00785DE3">
        <w:rPr>
          <w:sz w:val="28"/>
          <w:szCs w:val="28"/>
        </w:rPr>
        <w:t xml:space="preserve">  </w:t>
      </w:r>
      <w:r w:rsidR="00785DE3">
        <w:rPr>
          <w:sz w:val="28"/>
          <w:szCs w:val="28"/>
        </w:rPr>
        <w:t>Р.Н. Дружков</w:t>
      </w:r>
    </w:p>
    <w:sectPr w:rsidR="008A319A" w:rsidRPr="0078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BD"/>
    <w:rsid w:val="00015C3F"/>
    <w:rsid w:val="00075FEF"/>
    <w:rsid w:val="00165BD3"/>
    <w:rsid w:val="001757B9"/>
    <w:rsid w:val="001D6024"/>
    <w:rsid w:val="001D6583"/>
    <w:rsid w:val="001F0820"/>
    <w:rsid w:val="00247AA7"/>
    <w:rsid w:val="0028670E"/>
    <w:rsid w:val="0039021A"/>
    <w:rsid w:val="00424D1E"/>
    <w:rsid w:val="005103A6"/>
    <w:rsid w:val="00655BF3"/>
    <w:rsid w:val="006675A9"/>
    <w:rsid w:val="00680994"/>
    <w:rsid w:val="00785DE3"/>
    <w:rsid w:val="007F55B9"/>
    <w:rsid w:val="0083729E"/>
    <w:rsid w:val="008574CC"/>
    <w:rsid w:val="0089016D"/>
    <w:rsid w:val="008A319A"/>
    <w:rsid w:val="00947DC2"/>
    <w:rsid w:val="00A94CBD"/>
    <w:rsid w:val="00AA2921"/>
    <w:rsid w:val="00B53630"/>
    <w:rsid w:val="00B754B4"/>
    <w:rsid w:val="00C10176"/>
    <w:rsid w:val="00CC3676"/>
    <w:rsid w:val="00D04106"/>
    <w:rsid w:val="00D43941"/>
    <w:rsid w:val="00F43629"/>
    <w:rsid w:val="00F90375"/>
    <w:rsid w:val="00F9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21CD-F134-4C9F-9848-0F145D0F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4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A94C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94CBD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A94C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94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A94CB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6">
    <w:name w:val="List Paragraph"/>
    <w:basedOn w:val="a"/>
    <w:uiPriority w:val="34"/>
    <w:qFormat/>
    <w:rsid w:val="00CC36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01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01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2020-11-19T13:59:00Z</cp:lastPrinted>
  <dcterms:created xsi:type="dcterms:W3CDTF">2020-11-18T06:50:00Z</dcterms:created>
  <dcterms:modified xsi:type="dcterms:W3CDTF">2020-11-19T14:00:00Z</dcterms:modified>
</cp:coreProperties>
</file>