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571" w:rsidRDefault="004E3571"/>
    <w:tbl>
      <w:tblPr>
        <w:tblW w:w="9840" w:type="dxa"/>
        <w:tblInd w:w="-34" w:type="dxa"/>
        <w:tblLayout w:type="fixed"/>
        <w:tblLook w:val="04A0" w:firstRow="1" w:lastRow="0" w:firstColumn="1" w:lastColumn="0" w:noHBand="0" w:noVBand="1"/>
      </w:tblPr>
      <w:tblGrid>
        <w:gridCol w:w="143"/>
        <w:gridCol w:w="4264"/>
        <w:gridCol w:w="1266"/>
        <w:gridCol w:w="4111"/>
        <w:gridCol w:w="56"/>
      </w:tblGrid>
      <w:tr w:rsidR="004E3571" w:rsidTr="004E3571">
        <w:trPr>
          <w:trHeight w:val="1955"/>
        </w:trPr>
        <w:tc>
          <w:tcPr>
            <w:tcW w:w="4407" w:type="dxa"/>
            <w:gridSpan w:val="2"/>
            <w:hideMark/>
          </w:tcPr>
          <w:p w:rsidR="004E3571" w:rsidRDefault="004E3571">
            <w:pPr>
              <w:keepNext/>
              <w:autoSpaceDN w:val="0"/>
              <w:spacing w:after="60" w:line="276" w:lineRule="auto"/>
              <w:ind w:left="301" w:hanging="10"/>
              <w:jc w:val="center"/>
              <w:outlineLvl w:val="1"/>
              <w:rPr>
                <w:rFonts w:ascii="Times New Roman" w:hAnsi="Times New Roman"/>
                <w:color w:val="000000"/>
                <w:sz w:val="24"/>
                <w:szCs w:val="24"/>
                <w:lang w:eastAsia="en-US"/>
              </w:rPr>
            </w:pPr>
            <w:r>
              <w:rPr>
                <w:rFonts w:ascii="Times New Roman" w:hAnsi="Times New Roman"/>
                <w:color w:val="000000"/>
                <w:sz w:val="24"/>
                <w:szCs w:val="24"/>
                <w:lang w:val="en-US" w:eastAsia="en-US"/>
              </w:rPr>
              <w:t>C</w:t>
            </w:r>
            <w:r>
              <w:rPr>
                <w:rFonts w:ascii="Times New Roman" w:hAnsi="Times New Roman"/>
                <w:color w:val="000000"/>
                <w:sz w:val="24"/>
                <w:szCs w:val="24"/>
                <w:lang w:eastAsia="en-US"/>
              </w:rPr>
              <w:t>ОВЕТ</w:t>
            </w:r>
          </w:p>
          <w:p w:rsidR="004E3571" w:rsidRDefault="004E3571">
            <w:pPr>
              <w:keepNext/>
              <w:tabs>
                <w:tab w:val="left" w:pos="1884"/>
              </w:tabs>
              <w:autoSpaceDN w:val="0"/>
              <w:spacing w:after="60" w:line="276" w:lineRule="auto"/>
              <w:ind w:left="-108" w:hanging="10"/>
              <w:jc w:val="center"/>
              <w:outlineLvl w:val="1"/>
              <w:rPr>
                <w:rFonts w:ascii="Times New Roman" w:hAnsi="Times New Roman"/>
                <w:color w:val="000000"/>
                <w:sz w:val="24"/>
                <w:szCs w:val="24"/>
                <w:lang w:eastAsia="en-US"/>
              </w:rPr>
            </w:pPr>
            <w:r>
              <w:rPr>
                <w:rFonts w:ascii="Times New Roman" w:hAnsi="Times New Roman"/>
                <w:color w:val="000000"/>
                <w:sz w:val="24"/>
                <w:szCs w:val="24"/>
                <w:lang w:val="tt-RU" w:eastAsia="en-US"/>
              </w:rPr>
              <w:t xml:space="preserve">НОВОИЛЬМОВСКОГО </w:t>
            </w:r>
            <w:r>
              <w:rPr>
                <w:rFonts w:ascii="Times New Roman" w:hAnsi="Times New Roman"/>
                <w:color w:val="000000"/>
                <w:sz w:val="24"/>
                <w:szCs w:val="24"/>
                <w:lang w:eastAsia="en-US"/>
              </w:rPr>
              <w:t>СЕЛЬСКОГО ПОСЕЛЕНИЯ ДРОЖЖАНОВСКОГО</w:t>
            </w:r>
          </w:p>
          <w:p w:rsidR="004E3571" w:rsidRDefault="004E3571">
            <w:pPr>
              <w:keepNext/>
              <w:tabs>
                <w:tab w:val="left" w:pos="1884"/>
              </w:tabs>
              <w:autoSpaceDN w:val="0"/>
              <w:spacing w:after="60" w:line="276" w:lineRule="auto"/>
              <w:ind w:left="-108" w:hanging="10"/>
              <w:jc w:val="center"/>
              <w:outlineLvl w:val="1"/>
              <w:rPr>
                <w:rFonts w:ascii="Times New Roman" w:hAnsi="Times New Roman"/>
                <w:color w:val="000000"/>
                <w:sz w:val="24"/>
                <w:szCs w:val="24"/>
                <w:lang w:eastAsia="en-US"/>
              </w:rPr>
            </w:pPr>
            <w:r>
              <w:rPr>
                <w:rFonts w:ascii="Times New Roman" w:hAnsi="Times New Roman"/>
                <w:color w:val="000000"/>
                <w:sz w:val="24"/>
                <w:szCs w:val="24"/>
                <w:lang w:eastAsia="en-US"/>
              </w:rPr>
              <w:t>МУНИЦИПАЛЬНОГО РАЙОНА</w:t>
            </w:r>
          </w:p>
          <w:p w:rsidR="004E3571" w:rsidRDefault="004E3571">
            <w:pPr>
              <w:keepNext/>
              <w:tabs>
                <w:tab w:val="left" w:pos="1884"/>
              </w:tabs>
              <w:autoSpaceDN w:val="0"/>
              <w:spacing w:after="60" w:line="276" w:lineRule="auto"/>
              <w:ind w:left="-108" w:hanging="10"/>
              <w:jc w:val="center"/>
              <w:outlineLvl w:val="1"/>
              <w:rPr>
                <w:rFonts w:ascii="Times New Roman" w:hAnsi="Times New Roman"/>
                <w:color w:val="000000"/>
                <w:sz w:val="24"/>
                <w:szCs w:val="24"/>
                <w:lang w:eastAsia="en-US"/>
              </w:rPr>
            </w:pPr>
            <w:r>
              <w:rPr>
                <w:rFonts w:ascii="Times New Roman" w:hAnsi="Times New Roman"/>
                <w:color w:val="000000"/>
                <w:sz w:val="24"/>
                <w:szCs w:val="24"/>
                <w:lang w:eastAsia="en-US"/>
              </w:rPr>
              <w:t>РЕСПУБЛИКИ ТАТАРСТАН</w:t>
            </w:r>
          </w:p>
        </w:tc>
        <w:tc>
          <w:tcPr>
            <w:tcW w:w="1266" w:type="dxa"/>
          </w:tcPr>
          <w:p w:rsidR="004E3571" w:rsidRDefault="004E3571">
            <w:pPr>
              <w:autoSpaceDN w:val="0"/>
              <w:spacing w:after="0" w:line="276" w:lineRule="auto"/>
              <w:ind w:left="301" w:right="-108" w:hanging="10"/>
              <w:jc w:val="center"/>
              <w:rPr>
                <w:rFonts w:ascii="Times New Roman" w:hAnsi="Times New Roman"/>
                <w:color w:val="000000"/>
                <w:sz w:val="24"/>
                <w:szCs w:val="24"/>
                <w:lang w:eastAsia="en-US"/>
              </w:rPr>
            </w:pPr>
          </w:p>
          <w:p w:rsidR="004E3571" w:rsidRDefault="004E3571">
            <w:pPr>
              <w:autoSpaceDN w:val="0"/>
              <w:spacing w:after="0" w:line="276" w:lineRule="auto"/>
              <w:ind w:left="301" w:hanging="10"/>
              <w:jc w:val="center"/>
              <w:rPr>
                <w:rFonts w:ascii="Times New Roman" w:hAnsi="Times New Roman"/>
                <w:noProof/>
                <w:color w:val="000000"/>
                <w:sz w:val="24"/>
                <w:szCs w:val="24"/>
                <w:lang w:eastAsia="en-US"/>
              </w:rPr>
            </w:pPr>
          </w:p>
        </w:tc>
        <w:tc>
          <w:tcPr>
            <w:tcW w:w="4167" w:type="dxa"/>
            <w:gridSpan w:val="2"/>
            <w:hideMark/>
          </w:tcPr>
          <w:p w:rsidR="004E3571" w:rsidRDefault="004E3571">
            <w:pPr>
              <w:keepNext/>
              <w:autoSpaceDN w:val="0"/>
              <w:spacing w:after="60" w:line="276" w:lineRule="auto"/>
              <w:ind w:left="301" w:right="-108" w:hanging="10"/>
              <w:jc w:val="center"/>
              <w:outlineLvl w:val="1"/>
              <w:rPr>
                <w:rFonts w:ascii="Times New Roman" w:hAnsi="Times New Roman"/>
                <w:color w:val="000000"/>
                <w:sz w:val="24"/>
                <w:szCs w:val="24"/>
                <w:lang w:eastAsia="en-US"/>
              </w:rPr>
            </w:pPr>
            <w:r>
              <w:rPr>
                <w:rFonts w:ascii="Times New Roman" w:hAnsi="Times New Roman"/>
                <w:color w:val="000000"/>
                <w:sz w:val="24"/>
                <w:szCs w:val="24"/>
                <w:lang w:eastAsia="en-US"/>
              </w:rPr>
              <w:t>ТАТАРСТАН РЕСПУБЛИКАСЫ</w:t>
            </w:r>
          </w:p>
          <w:p w:rsidR="004E3571" w:rsidRDefault="004E3571">
            <w:pPr>
              <w:keepNext/>
              <w:autoSpaceDN w:val="0"/>
              <w:spacing w:after="60" w:line="276" w:lineRule="auto"/>
              <w:ind w:left="301" w:right="-108" w:hanging="10"/>
              <w:jc w:val="center"/>
              <w:outlineLvl w:val="1"/>
              <w:rPr>
                <w:rFonts w:ascii="Times New Roman" w:hAnsi="Times New Roman"/>
                <w:color w:val="000000"/>
                <w:sz w:val="24"/>
                <w:szCs w:val="24"/>
                <w:lang w:eastAsia="en-US"/>
              </w:rPr>
            </w:pPr>
            <w:r>
              <w:rPr>
                <w:rFonts w:ascii="Times New Roman" w:hAnsi="Times New Roman"/>
                <w:color w:val="000000"/>
                <w:sz w:val="24"/>
                <w:szCs w:val="24"/>
                <w:lang w:eastAsia="en-US"/>
              </w:rPr>
              <w:t xml:space="preserve"> ЧҮПРӘЛЕ</w:t>
            </w:r>
          </w:p>
          <w:p w:rsidR="004E3571" w:rsidRDefault="004E3571">
            <w:pPr>
              <w:keepNext/>
              <w:autoSpaceDN w:val="0"/>
              <w:spacing w:after="60" w:line="276" w:lineRule="auto"/>
              <w:ind w:left="301" w:right="-108" w:hanging="10"/>
              <w:jc w:val="center"/>
              <w:outlineLvl w:val="1"/>
              <w:rPr>
                <w:rFonts w:ascii="Times New Roman" w:hAnsi="Times New Roman"/>
                <w:color w:val="000000"/>
                <w:sz w:val="24"/>
                <w:szCs w:val="24"/>
                <w:lang w:eastAsia="en-US"/>
              </w:rPr>
            </w:pPr>
            <w:r>
              <w:rPr>
                <w:rFonts w:ascii="Times New Roman" w:hAnsi="Times New Roman"/>
                <w:color w:val="000000"/>
                <w:sz w:val="24"/>
                <w:szCs w:val="24"/>
                <w:lang w:eastAsia="en-US"/>
              </w:rPr>
              <w:t>МУНИЦИПАЛЬ РАЙОНЫ</w:t>
            </w:r>
          </w:p>
          <w:p w:rsidR="004E3571" w:rsidRDefault="004E3571">
            <w:pPr>
              <w:autoSpaceDN w:val="0"/>
              <w:spacing w:after="60" w:line="276" w:lineRule="auto"/>
              <w:ind w:left="301" w:right="-108" w:hanging="10"/>
              <w:jc w:val="center"/>
              <w:rPr>
                <w:rFonts w:ascii="Times New Roman" w:hAnsi="Times New Roman"/>
                <w:color w:val="000000"/>
                <w:sz w:val="24"/>
                <w:szCs w:val="24"/>
                <w:lang w:eastAsia="en-US"/>
              </w:rPr>
            </w:pPr>
            <w:r>
              <w:rPr>
                <w:rFonts w:ascii="Times New Roman" w:hAnsi="Times New Roman"/>
                <w:color w:val="000000"/>
                <w:sz w:val="24"/>
                <w:szCs w:val="24"/>
                <w:lang w:val="tt-RU" w:eastAsia="en-US"/>
              </w:rPr>
              <w:t>ЯҢА ӘЛМӘЛЕ АВЫЛ ҖИРЛЕГЕ</w:t>
            </w:r>
            <w:r>
              <w:rPr>
                <w:rFonts w:ascii="Times New Roman" w:hAnsi="Times New Roman"/>
                <w:color w:val="000000"/>
                <w:sz w:val="24"/>
                <w:szCs w:val="24"/>
                <w:lang w:eastAsia="en-US"/>
              </w:rPr>
              <w:t xml:space="preserve"> СОВЕТЫ</w:t>
            </w:r>
          </w:p>
        </w:tc>
      </w:tr>
      <w:tr w:rsidR="004E3571" w:rsidTr="004E3571">
        <w:trPr>
          <w:gridBefore w:val="1"/>
          <w:gridAfter w:val="1"/>
          <w:wBefore w:w="143" w:type="dxa"/>
          <w:wAfter w:w="56" w:type="dxa"/>
          <w:trHeight w:val="156"/>
        </w:trPr>
        <w:tc>
          <w:tcPr>
            <w:tcW w:w="9641" w:type="dxa"/>
            <w:gridSpan w:val="3"/>
          </w:tcPr>
          <w:p w:rsidR="004E3571" w:rsidRDefault="00D97420">
            <w:pPr>
              <w:tabs>
                <w:tab w:val="left" w:pos="1884"/>
              </w:tabs>
              <w:autoSpaceDN w:val="0"/>
              <w:spacing w:after="0" w:line="276" w:lineRule="auto"/>
              <w:ind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pict>
                <v:rect id="_x0000_i1025" style="width:481.9pt;height:1.5pt" o:hralign="center" o:hrstd="t" o:hrnoshade="t" o:hr="t" fillcolor="black" stroked="f"/>
              </w:pict>
            </w:r>
          </w:p>
          <w:p w:rsidR="004E3571" w:rsidRDefault="004E3571">
            <w:pPr>
              <w:tabs>
                <w:tab w:val="left" w:pos="1884"/>
              </w:tabs>
              <w:autoSpaceDN w:val="0"/>
              <w:spacing w:after="0" w:line="276" w:lineRule="auto"/>
              <w:ind w:left="301" w:hanging="10"/>
              <w:jc w:val="center"/>
              <w:rPr>
                <w:rFonts w:ascii="Times New Roman" w:hAnsi="Times New Roman"/>
                <w:b/>
                <w:color w:val="000000"/>
                <w:sz w:val="2"/>
                <w:szCs w:val="2"/>
                <w:lang w:eastAsia="en-US"/>
              </w:rPr>
            </w:pPr>
          </w:p>
        </w:tc>
      </w:tr>
    </w:tbl>
    <w:p w:rsidR="004E3571" w:rsidRDefault="004E3571" w:rsidP="004E3571">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hAnsi="Times New Roman"/>
          <w:b/>
          <w:sz w:val="24"/>
          <w:szCs w:val="24"/>
          <w:lang w:eastAsia="en-US"/>
        </w:rPr>
      </w:pPr>
      <w:r>
        <w:rPr>
          <w:rFonts w:ascii="Times New Roman" w:hAnsi="Times New Roman"/>
          <w:b/>
          <w:sz w:val="24"/>
          <w:szCs w:val="24"/>
        </w:rPr>
        <w:t>РЕШЕНИЕ</w:t>
      </w:r>
      <w:r>
        <w:rPr>
          <w:rFonts w:ascii="Times New Roman" w:hAnsi="Times New Roman"/>
          <w:b/>
          <w:sz w:val="28"/>
          <w:szCs w:val="28"/>
        </w:rPr>
        <w:t xml:space="preserve">                                           </w:t>
      </w:r>
      <w:r>
        <w:rPr>
          <w:rFonts w:ascii="Times New Roman" w:hAnsi="Times New Roman"/>
          <w:b/>
          <w:sz w:val="24"/>
          <w:szCs w:val="24"/>
        </w:rPr>
        <w:t>КАРАР</w:t>
      </w:r>
    </w:p>
    <w:p w:rsidR="004E3571" w:rsidRDefault="004E3571" w:rsidP="004E3571">
      <w:pPr>
        <w:autoSpaceDN w:val="0"/>
        <w:spacing w:after="0" w:line="240" w:lineRule="auto"/>
        <w:jc w:val="center"/>
        <w:rPr>
          <w:rFonts w:ascii="Times New Roman" w:hAnsi="Times New Roman"/>
          <w:sz w:val="28"/>
          <w:szCs w:val="28"/>
          <w:lang w:val="tt-RU"/>
        </w:rPr>
      </w:pPr>
      <w:r>
        <w:rPr>
          <w:rFonts w:ascii="Times New Roman" w:hAnsi="Times New Roman"/>
          <w:sz w:val="20"/>
          <w:szCs w:val="20"/>
          <w:lang w:val="tt-RU"/>
        </w:rPr>
        <w:t>Яңа Әлмәле авылы</w:t>
      </w:r>
    </w:p>
    <w:p w:rsidR="004E3571" w:rsidRDefault="004E3571" w:rsidP="004E3571">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Times New Roman" w:hAnsi="Times New Roman"/>
          <w:sz w:val="24"/>
          <w:szCs w:val="24"/>
          <w:lang w:val="tt-RU"/>
        </w:rPr>
      </w:pPr>
    </w:p>
    <w:p w:rsidR="004E3571" w:rsidRDefault="004E3571" w:rsidP="004E3571">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hAnsi="Times New Roman"/>
          <w:b/>
          <w:sz w:val="26"/>
          <w:szCs w:val="26"/>
        </w:rPr>
      </w:pPr>
      <w:r>
        <w:rPr>
          <w:rFonts w:ascii="Times New Roman" w:hAnsi="Times New Roman"/>
          <w:b/>
          <w:sz w:val="26"/>
          <w:szCs w:val="26"/>
        </w:rPr>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ab/>
      </w:r>
    </w:p>
    <w:p w:rsidR="004E3571" w:rsidRDefault="004E3571" w:rsidP="004E3571">
      <w:pPr>
        <w:widowControl w:val="0"/>
        <w:autoSpaceDE w:val="0"/>
        <w:autoSpaceDN w:val="0"/>
        <w:adjustRightInd w:val="0"/>
        <w:spacing w:after="0" w:line="240" w:lineRule="atLeast"/>
        <w:rPr>
          <w:rFonts w:ascii="Times New Roman" w:hAnsi="Times New Roman"/>
          <w:sz w:val="28"/>
          <w:szCs w:val="28"/>
        </w:rPr>
      </w:pPr>
      <w:r>
        <w:rPr>
          <w:rFonts w:ascii="Times New Roman" w:hAnsi="Times New Roman" w:cs="Arial"/>
          <w:sz w:val="28"/>
          <w:szCs w:val="28"/>
          <w:lang w:val="tt-RU"/>
        </w:rPr>
        <w:t xml:space="preserve"> </w:t>
      </w:r>
      <w:r>
        <w:rPr>
          <w:rFonts w:ascii="Times New Roman" w:hAnsi="Times New Roman"/>
          <w:sz w:val="28"/>
          <w:szCs w:val="28"/>
        </w:rPr>
        <w:t xml:space="preserve">    16 декабрь </w:t>
      </w:r>
      <w:proofErr w:type="gramStart"/>
      <w:r>
        <w:rPr>
          <w:rFonts w:ascii="Times New Roman" w:hAnsi="Times New Roman"/>
          <w:sz w:val="28"/>
          <w:szCs w:val="28"/>
        </w:rPr>
        <w:t>2022  ел</w:t>
      </w:r>
      <w:proofErr w:type="gramEnd"/>
      <w:r>
        <w:rPr>
          <w:rFonts w:ascii="Times New Roman" w:hAnsi="Times New Roman"/>
          <w:sz w:val="28"/>
          <w:szCs w:val="28"/>
        </w:rPr>
        <w:t xml:space="preserve">                                                                                     №24/2</w:t>
      </w:r>
    </w:p>
    <w:p w:rsidR="004E3571" w:rsidRDefault="004E3571" w:rsidP="004E3571">
      <w:pPr>
        <w:spacing w:after="0" w:line="240" w:lineRule="auto"/>
        <w:rPr>
          <w:rFonts w:ascii="Times New Roman" w:hAnsi="Times New Roman"/>
          <w:sz w:val="28"/>
          <w:szCs w:val="24"/>
        </w:rPr>
      </w:pPr>
    </w:p>
    <w:p w:rsidR="004E3571" w:rsidRDefault="004E3571" w:rsidP="004E3571">
      <w:pPr>
        <w:widowControl w:val="0"/>
        <w:autoSpaceDE w:val="0"/>
        <w:autoSpaceDN w:val="0"/>
        <w:adjustRightInd w:val="0"/>
        <w:spacing w:after="0" w:line="240" w:lineRule="auto"/>
        <w:ind w:right="4677"/>
        <w:jc w:val="both"/>
        <w:rPr>
          <w:rFonts w:ascii="Times New Roman" w:hAnsi="Times New Roman"/>
          <w:sz w:val="28"/>
          <w:szCs w:val="24"/>
          <w:lang w:val="tt-RU"/>
        </w:rPr>
      </w:pPr>
      <w:r>
        <w:rPr>
          <w:rFonts w:ascii="Times New Roman" w:hAnsi="Times New Roman"/>
          <w:sz w:val="28"/>
          <w:szCs w:val="24"/>
        </w:rPr>
        <w:t xml:space="preserve">Татарстан </w:t>
      </w:r>
      <w:proofErr w:type="spellStart"/>
      <w:r>
        <w:rPr>
          <w:rFonts w:ascii="Times New Roman" w:hAnsi="Times New Roman"/>
          <w:sz w:val="28"/>
          <w:szCs w:val="24"/>
        </w:rPr>
        <w:t>Республикасы</w:t>
      </w:r>
      <w:proofErr w:type="spellEnd"/>
      <w:r>
        <w:rPr>
          <w:rFonts w:ascii="Times New Roman" w:hAnsi="Times New Roman"/>
          <w:sz w:val="28"/>
          <w:szCs w:val="24"/>
        </w:rPr>
        <w:t xml:space="preserve"> </w:t>
      </w:r>
      <w:proofErr w:type="spellStart"/>
      <w:r>
        <w:rPr>
          <w:rFonts w:ascii="Times New Roman" w:hAnsi="Times New Roman"/>
          <w:sz w:val="28"/>
          <w:szCs w:val="24"/>
        </w:rPr>
        <w:t>Чүпрәле</w:t>
      </w:r>
      <w:proofErr w:type="spellEnd"/>
      <w:r>
        <w:rPr>
          <w:rFonts w:ascii="Times New Roman" w:hAnsi="Times New Roman"/>
          <w:sz w:val="28"/>
          <w:szCs w:val="24"/>
        </w:rPr>
        <w:t xml:space="preserve"> </w:t>
      </w:r>
      <w:proofErr w:type="spellStart"/>
      <w:r>
        <w:rPr>
          <w:rFonts w:ascii="Times New Roman" w:hAnsi="Times New Roman"/>
          <w:sz w:val="28"/>
          <w:szCs w:val="24"/>
        </w:rPr>
        <w:t>муниципаль</w:t>
      </w:r>
      <w:proofErr w:type="spellEnd"/>
      <w:r>
        <w:rPr>
          <w:rFonts w:ascii="Times New Roman" w:hAnsi="Times New Roman"/>
          <w:sz w:val="28"/>
          <w:szCs w:val="24"/>
        </w:rPr>
        <w:t xml:space="preserve"> </w:t>
      </w:r>
      <w:proofErr w:type="spellStart"/>
      <w:r>
        <w:rPr>
          <w:rFonts w:ascii="Times New Roman" w:hAnsi="Times New Roman"/>
          <w:sz w:val="28"/>
          <w:szCs w:val="24"/>
        </w:rPr>
        <w:t>районының</w:t>
      </w:r>
      <w:proofErr w:type="spellEnd"/>
      <w:r>
        <w:rPr>
          <w:rFonts w:ascii="Times New Roman" w:hAnsi="Times New Roman"/>
          <w:sz w:val="28"/>
          <w:szCs w:val="24"/>
        </w:rPr>
        <w:t xml:space="preserve"> </w:t>
      </w:r>
      <w:proofErr w:type="spellStart"/>
      <w:r>
        <w:rPr>
          <w:rFonts w:ascii="Times New Roman" w:hAnsi="Times New Roman"/>
          <w:sz w:val="28"/>
          <w:szCs w:val="24"/>
        </w:rPr>
        <w:t>Яңа</w:t>
      </w:r>
      <w:proofErr w:type="spellEnd"/>
      <w:r>
        <w:rPr>
          <w:rFonts w:ascii="Times New Roman" w:hAnsi="Times New Roman"/>
          <w:sz w:val="28"/>
          <w:szCs w:val="24"/>
        </w:rPr>
        <w:t xml:space="preserve"> </w:t>
      </w:r>
      <w:proofErr w:type="spellStart"/>
      <w:r>
        <w:rPr>
          <w:rFonts w:ascii="Times New Roman" w:hAnsi="Times New Roman"/>
          <w:sz w:val="28"/>
          <w:szCs w:val="24"/>
        </w:rPr>
        <w:t>Әлмәле</w:t>
      </w:r>
      <w:proofErr w:type="spellEnd"/>
      <w:r>
        <w:rPr>
          <w:rFonts w:ascii="Times New Roman" w:hAnsi="Times New Roman"/>
          <w:sz w:val="28"/>
          <w:szCs w:val="24"/>
        </w:rPr>
        <w:t xml:space="preserve"> </w:t>
      </w:r>
      <w:proofErr w:type="spellStart"/>
      <w:r>
        <w:rPr>
          <w:rFonts w:ascii="Times New Roman" w:hAnsi="Times New Roman"/>
          <w:sz w:val="28"/>
          <w:szCs w:val="24"/>
        </w:rPr>
        <w:t>авыл</w:t>
      </w:r>
      <w:proofErr w:type="spellEnd"/>
      <w:r>
        <w:rPr>
          <w:rFonts w:ascii="Times New Roman" w:hAnsi="Times New Roman"/>
          <w:sz w:val="28"/>
          <w:szCs w:val="24"/>
        </w:rPr>
        <w:t xml:space="preserve"> </w:t>
      </w:r>
      <w:proofErr w:type="spellStart"/>
      <w:r>
        <w:rPr>
          <w:rFonts w:ascii="Times New Roman" w:hAnsi="Times New Roman"/>
          <w:sz w:val="28"/>
          <w:szCs w:val="24"/>
        </w:rPr>
        <w:t>җирлегендә</w:t>
      </w:r>
      <w:proofErr w:type="spellEnd"/>
      <w:r>
        <w:rPr>
          <w:rFonts w:ascii="Times New Roman" w:hAnsi="Times New Roman"/>
          <w:sz w:val="28"/>
          <w:szCs w:val="24"/>
        </w:rPr>
        <w:t xml:space="preserve"> </w:t>
      </w:r>
      <w:r>
        <w:rPr>
          <w:rFonts w:ascii="Times New Roman" w:hAnsi="Times New Roman"/>
          <w:sz w:val="28"/>
          <w:szCs w:val="24"/>
          <w:lang w:val="tt-RU"/>
        </w:rPr>
        <w:t>гавами</w:t>
      </w:r>
      <w:r>
        <w:rPr>
          <w:rFonts w:ascii="Times New Roman" w:hAnsi="Times New Roman"/>
          <w:sz w:val="28"/>
          <w:szCs w:val="24"/>
        </w:rPr>
        <w:t xml:space="preserve"> </w:t>
      </w:r>
      <w:proofErr w:type="spellStart"/>
      <w:r>
        <w:rPr>
          <w:rFonts w:ascii="Times New Roman" w:hAnsi="Times New Roman"/>
          <w:sz w:val="28"/>
          <w:szCs w:val="24"/>
        </w:rPr>
        <w:t>тыңлауларын</w:t>
      </w:r>
      <w:proofErr w:type="spellEnd"/>
      <w:r>
        <w:rPr>
          <w:rFonts w:ascii="Times New Roman" w:hAnsi="Times New Roman"/>
          <w:sz w:val="28"/>
          <w:szCs w:val="24"/>
        </w:rPr>
        <w:t xml:space="preserve"> (</w:t>
      </w:r>
      <w:proofErr w:type="spellStart"/>
      <w:r>
        <w:rPr>
          <w:rFonts w:ascii="Times New Roman" w:hAnsi="Times New Roman"/>
          <w:sz w:val="28"/>
          <w:szCs w:val="24"/>
        </w:rPr>
        <w:t>иҗтимагый</w:t>
      </w:r>
      <w:proofErr w:type="spellEnd"/>
      <w:r>
        <w:rPr>
          <w:rFonts w:ascii="Times New Roman" w:hAnsi="Times New Roman"/>
          <w:sz w:val="28"/>
          <w:szCs w:val="24"/>
        </w:rPr>
        <w:t xml:space="preserve"> </w:t>
      </w:r>
      <w:proofErr w:type="spellStart"/>
      <w:r>
        <w:rPr>
          <w:rFonts w:ascii="Times New Roman" w:hAnsi="Times New Roman"/>
          <w:sz w:val="28"/>
          <w:szCs w:val="24"/>
        </w:rPr>
        <w:t>фикер</w:t>
      </w:r>
      <w:proofErr w:type="spellEnd"/>
      <w:r>
        <w:rPr>
          <w:rFonts w:ascii="Times New Roman" w:hAnsi="Times New Roman"/>
          <w:sz w:val="28"/>
          <w:szCs w:val="24"/>
        </w:rPr>
        <w:t xml:space="preserve"> </w:t>
      </w:r>
      <w:proofErr w:type="spellStart"/>
      <w:r>
        <w:rPr>
          <w:rFonts w:ascii="Times New Roman" w:hAnsi="Times New Roman"/>
          <w:sz w:val="28"/>
          <w:szCs w:val="24"/>
        </w:rPr>
        <w:t>алышуларны</w:t>
      </w:r>
      <w:proofErr w:type="spellEnd"/>
      <w:r>
        <w:rPr>
          <w:rFonts w:ascii="Times New Roman" w:hAnsi="Times New Roman"/>
          <w:sz w:val="28"/>
          <w:szCs w:val="24"/>
        </w:rPr>
        <w:t xml:space="preserve">) </w:t>
      </w:r>
      <w:proofErr w:type="spellStart"/>
      <w:r>
        <w:rPr>
          <w:rFonts w:ascii="Times New Roman" w:hAnsi="Times New Roman"/>
          <w:sz w:val="28"/>
          <w:szCs w:val="24"/>
        </w:rPr>
        <w:t>оештыру</w:t>
      </w:r>
      <w:proofErr w:type="spellEnd"/>
      <w:r>
        <w:rPr>
          <w:rFonts w:ascii="Times New Roman" w:hAnsi="Times New Roman"/>
          <w:sz w:val="28"/>
          <w:szCs w:val="24"/>
        </w:rPr>
        <w:t xml:space="preserve"> </w:t>
      </w:r>
      <w:proofErr w:type="spellStart"/>
      <w:r>
        <w:rPr>
          <w:rFonts w:ascii="Times New Roman" w:hAnsi="Times New Roman"/>
          <w:sz w:val="28"/>
          <w:szCs w:val="24"/>
        </w:rPr>
        <w:t>һәм</w:t>
      </w:r>
      <w:proofErr w:type="spellEnd"/>
      <w:r>
        <w:rPr>
          <w:rFonts w:ascii="Times New Roman" w:hAnsi="Times New Roman"/>
          <w:sz w:val="28"/>
          <w:szCs w:val="24"/>
        </w:rPr>
        <w:t xml:space="preserve"> </w:t>
      </w:r>
      <w:proofErr w:type="spellStart"/>
      <w:r>
        <w:rPr>
          <w:rFonts w:ascii="Times New Roman" w:hAnsi="Times New Roman"/>
          <w:sz w:val="28"/>
          <w:szCs w:val="24"/>
        </w:rPr>
        <w:t>уздыру</w:t>
      </w:r>
      <w:proofErr w:type="spellEnd"/>
      <w:r>
        <w:rPr>
          <w:rFonts w:ascii="Times New Roman" w:hAnsi="Times New Roman"/>
          <w:sz w:val="28"/>
          <w:szCs w:val="24"/>
        </w:rPr>
        <w:t xml:space="preserve"> </w:t>
      </w:r>
      <w:proofErr w:type="spellStart"/>
      <w:r>
        <w:rPr>
          <w:rFonts w:ascii="Times New Roman" w:hAnsi="Times New Roman"/>
          <w:sz w:val="28"/>
          <w:szCs w:val="24"/>
        </w:rPr>
        <w:t>тәртибе</w:t>
      </w:r>
      <w:proofErr w:type="spellEnd"/>
      <w:r>
        <w:rPr>
          <w:rFonts w:ascii="Times New Roman" w:hAnsi="Times New Roman"/>
          <w:sz w:val="28"/>
          <w:szCs w:val="24"/>
        </w:rPr>
        <w:t xml:space="preserve"> </w:t>
      </w:r>
      <w:proofErr w:type="spellStart"/>
      <w:r>
        <w:rPr>
          <w:rFonts w:ascii="Times New Roman" w:hAnsi="Times New Roman"/>
          <w:sz w:val="28"/>
          <w:szCs w:val="24"/>
        </w:rPr>
        <w:t>турындагы</w:t>
      </w:r>
      <w:proofErr w:type="spellEnd"/>
      <w:r>
        <w:rPr>
          <w:rFonts w:ascii="Times New Roman" w:hAnsi="Times New Roman"/>
          <w:sz w:val="28"/>
          <w:szCs w:val="24"/>
        </w:rPr>
        <w:t xml:space="preserve"> </w:t>
      </w:r>
      <w:proofErr w:type="spellStart"/>
      <w:r>
        <w:rPr>
          <w:rFonts w:ascii="Times New Roman" w:hAnsi="Times New Roman"/>
          <w:sz w:val="28"/>
          <w:szCs w:val="24"/>
        </w:rPr>
        <w:t>нигезләмәгә</w:t>
      </w:r>
      <w:proofErr w:type="spellEnd"/>
      <w:r>
        <w:rPr>
          <w:rFonts w:ascii="Times New Roman" w:hAnsi="Times New Roman"/>
          <w:sz w:val="28"/>
          <w:szCs w:val="24"/>
        </w:rPr>
        <w:t xml:space="preserve"> </w:t>
      </w:r>
      <w:proofErr w:type="spellStart"/>
      <w:r>
        <w:rPr>
          <w:rFonts w:ascii="Times New Roman" w:hAnsi="Times New Roman"/>
          <w:sz w:val="28"/>
          <w:szCs w:val="24"/>
        </w:rPr>
        <w:t>үзгәрешләр</w:t>
      </w:r>
      <w:proofErr w:type="spellEnd"/>
      <w:r>
        <w:rPr>
          <w:rFonts w:ascii="Times New Roman" w:hAnsi="Times New Roman"/>
          <w:sz w:val="28"/>
          <w:szCs w:val="24"/>
        </w:rPr>
        <w:t xml:space="preserve"> </w:t>
      </w:r>
      <w:proofErr w:type="spellStart"/>
      <w:r>
        <w:rPr>
          <w:rFonts w:ascii="Times New Roman" w:hAnsi="Times New Roman"/>
          <w:sz w:val="28"/>
          <w:szCs w:val="24"/>
        </w:rPr>
        <w:t>кертү</w:t>
      </w:r>
      <w:proofErr w:type="spellEnd"/>
      <w:r>
        <w:rPr>
          <w:rFonts w:ascii="Times New Roman" w:hAnsi="Times New Roman"/>
          <w:sz w:val="28"/>
          <w:szCs w:val="24"/>
        </w:rPr>
        <w:t xml:space="preserve"> </w:t>
      </w:r>
      <w:proofErr w:type="spellStart"/>
      <w:r>
        <w:rPr>
          <w:rFonts w:ascii="Times New Roman" w:hAnsi="Times New Roman"/>
          <w:sz w:val="28"/>
          <w:szCs w:val="24"/>
        </w:rPr>
        <w:t>хакында</w:t>
      </w:r>
      <w:proofErr w:type="spellEnd"/>
    </w:p>
    <w:p w:rsidR="004E3571" w:rsidRDefault="004E3571" w:rsidP="004E3571">
      <w:pPr>
        <w:widowControl w:val="0"/>
        <w:autoSpaceDE w:val="0"/>
        <w:autoSpaceDN w:val="0"/>
        <w:adjustRightInd w:val="0"/>
        <w:spacing w:after="0" w:line="240" w:lineRule="auto"/>
        <w:ind w:right="4677"/>
        <w:jc w:val="both"/>
        <w:rPr>
          <w:rFonts w:ascii="Courier New" w:hAnsi="Courier New" w:cs="Courier New"/>
          <w:sz w:val="28"/>
          <w:szCs w:val="20"/>
          <w:lang w:val="tt-RU"/>
        </w:rPr>
      </w:pPr>
    </w:p>
    <w:p w:rsidR="004E3571" w:rsidRDefault="004E3571" w:rsidP="004E3571">
      <w:pPr>
        <w:widowControl w:val="0"/>
        <w:autoSpaceDE w:val="0"/>
        <w:autoSpaceDN w:val="0"/>
        <w:adjustRightInd w:val="0"/>
        <w:spacing w:after="0" w:line="240" w:lineRule="auto"/>
        <w:jc w:val="both"/>
        <w:rPr>
          <w:rFonts w:ascii="Times New Roman" w:hAnsi="Times New Roman"/>
          <w:sz w:val="28"/>
          <w:szCs w:val="20"/>
          <w:lang w:val="tt-RU"/>
        </w:rPr>
      </w:pPr>
      <w:r>
        <w:rPr>
          <w:rFonts w:ascii="Courier New" w:hAnsi="Courier New" w:cs="Courier New"/>
          <w:sz w:val="28"/>
          <w:szCs w:val="20"/>
          <w:lang w:val="tt-RU"/>
        </w:rPr>
        <w:t xml:space="preserve">   </w:t>
      </w:r>
      <w:r>
        <w:rPr>
          <w:rFonts w:ascii="Times New Roman" w:hAnsi="Times New Roman"/>
          <w:sz w:val="28"/>
          <w:szCs w:val="20"/>
          <w:lang w:val="tt-RU"/>
        </w:rPr>
        <w:t>«Россия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җирле үзидарә турында» 2004 елның 28 июлендәге 45-ТРЗ номерлы Татарстан Республикасы Законы, Татарстан Республикасы Чүпрәле муниципаль районы Уставы нигезендә Татарстан Республикасы Чүпрәле муниципаль районы Яңа Әлмәле авыл җирлеге Советы КАРАР ЧЫГАРДЫ:</w:t>
      </w:r>
    </w:p>
    <w:p w:rsidR="004E3571" w:rsidRDefault="004E3571" w:rsidP="004E3571">
      <w:pPr>
        <w:widowControl w:val="0"/>
        <w:autoSpaceDE w:val="0"/>
        <w:autoSpaceDN w:val="0"/>
        <w:adjustRightInd w:val="0"/>
        <w:spacing w:after="0" w:line="240" w:lineRule="auto"/>
        <w:jc w:val="both"/>
        <w:rPr>
          <w:rFonts w:ascii="Times New Roman" w:hAnsi="Times New Roman"/>
          <w:sz w:val="28"/>
          <w:szCs w:val="24"/>
          <w:lang w:val="tt-RU"/>
        </w:rPr>
      </w:pPr>
      <w:r>
        <w:rPr>
          <w:rFonts w:ascii="Times New Roman" w:hAnsi="Times New Roman"/>
          <w:sz w:val="24"/>
          <w:szCs w:val="24"/>
          <w:lang w:val="tt-RU"/>
        </w:rPr>
        <w:t xml:space="preserve">      </w:t>
      </w:r>
      <w:r>
        <w:rPr>
          <w:rFonts w:ascii="Times New Roman" w:hAnsi="Times New Roman"/>
          <w:sz w:val="28"/>
          <w:szCs w:val="24"/>
          <w:lang w:val="tt-RU"/>
        </w:rPr>
        <w:t>1.</w:t>
      </w:r>
      <w:r>
        <w:rPr>
          <w:lang w:val="tt-RU"/>
        </w:rPr>
        <w:t xml:space="preserve"> </w:t>
      </w:r>
      <w:r>
        <w:rPr>
          <w:rFonts w:ascii="Times New Roman" w:hAnsi="Times New Roman"/>
          <w:sz w:val="28"/>
          <w:szCs w:val="24"/>
          <w:lang w:val="tt-RU"/>
        </w:rPr>
        <w:t>Татарстан Республикасы Чүпрәле муниципаль районының Яңа Әлмәле авыл җирлеге Советының 30.06.2021 № 10/1 карары белән расланган “Татарстан Республикасы Чүпрәле муниципаль районының Яңа Әлмәле авыл җирлегендә гавами тыңлауларны (иҗтимагый фикер алышуларны) оештыру һәм үткәрү тәртибе турындагы нигезләмәгә” түбәндәге үзгәрешләрне кертергә:</w:t>
      </w:r>
    </w:p>
    <w:p w:rsidR="004E3571" w:rsidRDefault="004E3571" w:rsidP="004E3571">
      <w:pPr>
        <w:widowControl w:val="0"/>
        <w:autoSpaceDE w:val="0"/>
        <w:autoSpaceDN w:val="0"/>
        <w:adjustRightInd w:val="0"/>
        <w:spacing w:after="0" w:line="240" w:lineRule="auto"/>
        <w:jc w:val="both"/>
        <w:rPr>
          <w:rFonts w:ascii="Times New Roman" w:hAnsi="Times New Roman"/>
          <w:b/>
          <w:sz w:val="28"/>
          <w:szCs w:val="24"/>
          <w:lang w:val="tt-RU"/>
        </w:rPr>
      </w:pPr>
      <w:r>
        <w:rPr>
          <w:rFonts w:ascii="Times New Roman" w:hAnsi="Times New Roman"/>
          <w:sz w:val="28"/>
          <w:szCs w:val="24"/>
          <w:lang w:val="tt-RU"/>
        </w:rPr>
        <w:t xml:space="preserve">      </w:t>
      </w:r>
      <w:r>
        <w:rPr>
          <w:rFonts w:ascii="Times New Roman" w:hAnsi="Times New Roman"/>
          <w:b/>
          <w:sz w:val="28"/>
          <w:szCs w:val="24"/>
          <w:lang w:val="tt-RU"/>
        </w:rPr>
        <w:t>1) 6 нчы статьяда:</w:t>
      </w:r>
    </w:p>
    <w:p w:rsidR="004E3571" w:rsidRDefault="004E3571" w:rsidP="004E3571">
      <w:pPr>
        <w:spacing w:after="0" w:line="240" w:lineRule="auto"/>
        <w:ind w:firstLine="567"/>
        <w:jc w:val="both"/>
        <w:rPr>
          <w:rFonts w:ascii="Times New Roman" w:hAnsi="Times New Roman"/>
          <w:b/>
          <w:sz w:val="28"/>
          <w:szCs w:val="24"/>
          <w:lang w:val="tt-RU"/>
        </w:rPr>
      </w:pPr>
      <w:r>
        <w:rPr>
          <w:rFonts w:ascii="Times New Roman" w:hAnsi="Times New Roman"/>
          <w:b/>
          <w:sz w:val="28"/>
          <w:szCs w:val="24"/>
          <w:lang w:val="tt-RU"/>
        </w:rPr>
        <w:t xml:space="preserve">1 пунктны түбәндәге редакциядә бәян итәргә: </w:t>
      </w:r>
    </w:p>
    <w:p w:rsidR="004E3571" w:rsidRDefault="004E3571" w:rsidP="004E3571">
      <w:pPr>
        <w:spacing w:after="0" w:line="240" w:lineRule="auto"/>
        <w:ind w:firstLine="567"/>
        <w:jc w:val="both"/>
        <w:rPr>
          <w:rFonts w:ascii="Times New Roman" w:hAnsi="Times New Roman"/>
          <w:sz w:val="28"/>
          <w:szCs w:val="24"/>
          <w:lang w:val="tt-RU"/>
        </w:rPr>
      </w:pPr>
      <w:r>
        <w:rPr>
          <w:rFonts w:ascii="Times New Roman" w:hAnsi="Times New Roman"/>
          <w:sz w:val="28"/>
          <w:szCs w:val="24"/>
          <w:lang w:val="tt-RU"/>
        </w:rPr>
        <w:t>«1. Гавами тыңлауларны үткәрү вакытын һәм урынын күрсәтеп билгеләү турында мәгълүмат, шулай ук гавами тыңлауларга чыгарыла торган муниципаль норматив хокукый акт проекты халык алдында тыңлаулар үткәрү көненә кадәр 7 көннән дә соңга калмыйча Татарстан Республикасы Чүпрәле муниципаль районының вакытлы матбугат басмасында бастырып чыгарылырга яки Яңа Әлмәле авыл җирлеге торак пунктлары территориясендә урнаштырылган мәгълүмат стендларында шул исәптән Татарстан Республикасы Чүпрәле муниципаль районының рәсми сайтында (https://www.drogganoye.tatarstan.ru (алга таба – бердәм портал) Россия Федерациясе Хөкүмәте тарафыннан билгеләнгән кагыйдәләр нигезендә «Дәүләт һәм муниципаль хезмәтләрнең (функцияләрнең) бердәм порталы» федераль дәүләт мәгълүмат системасында (алга таба-Бердәм портал) урнаштырырга тиеш.</w:t>
      </w:r>
    </w:p>
    <w:p w:rsidR="004E3571" w:rsidRDefault="004E3571" w:rsidP="004E3571">
      <w:pPr>
        <w:spacing w:after="0" w:line="240" w:lineRule="auto"/>
        <w:ind w:firstLine="567"/>
        <w:jc w:val="both"/>
        <w:rPr>
          <w:rFonts w:ascii="Times New Roman" w:hAnsi="Times New Roman"/>
          <w:sz w:val="28"/>
          <w:szCs w:val="24"/>
          <w:lang w:val="tt-RU"/>
        </w:rPr>
      </w:pPr>
    </w:p>
    <w:p w:rsidR="004E3571" w:rsidRDefault="004E3571" w:rsidP="004E3571">
      <w:pPr>
        <w:spacing w:after="0" w:line="240" w:lineRule="auto"/>
        <w:ind w:firstLine="567"/>
        <w:jc w:val="both"/>
        <w:rPr>
          <w:rFonts w:ascii="Times New Roman" w:hAnsi="Times New Roman"/>
          <w:sz w:val="28"/>
          <w:szCs w:val="24"/>
          <w:lang w:val="tt-RU"/>
        </w:rPr>
      </w:pPr>
      <w:r>
        <w:rPr>
          <w:rFonts w:ascii="Times New Roman" w:hAnsi="Times New Roman"/>
          <w:sz w:val="28"/>
          <w:szCs w:val="24"/>
          <w:lang w:val="tt-RU"/>
        </w:rPr>
        <w:lastRenderedPageBreak/>
        <w:t>Татарстан Республикасы Чүпрәле муниципаль районының Яңа Әлмәле авыл җирлегендә яшәүчеләргә хәбәр итү максатларында гавами тыңлауларны һәм муниципаль норматив хокукый акт проектын билгеләү турында бердәм порталда урнаштыру Татарстан Республикасы Чүпрәле муниципаль районының Яңа Әлмәле авыл җирлеге башкарма комитеты Секретаре тарафыннан Татарстан Республикасы Чүпрәле муниципаль районының Яңа Әлмәле авыл җирлеге башкарма комитетының шәхси кабинетыннан файдаланып Татарстан Республикасы Чүпрәле муниципаль районының кире элемтә платформасының тиешле бүлегендә әлеге пунктның беренче абзацында билгеләнгән срокта башкарыла (алга таба - органның шәхси кабинеты) .»;</w:t>
      </w:r>
    </w:p>
    <w:p w:rsidR="004E3571" w:rsidRDefault="004E3571" w:rsidP="004E3571">
      <w:pPr>
        <w:spacing w:after="0" w:line="240" w:lineRule="auto"/>
        <w:jc w:val="both"/>
        <w:rPr>
          <w:rFonts w:ascii="Times New Roman" w:hAnsi="Times New Roman"/>
          <w:sz w:val="28"/>
          <w:szCs w:val="24"/>
          <w:lang w:val="tt-RU"/>
        </w:rPr>
      </w:pPr>
    </w:p>
    <w:p w:rsidR="004E3571" w:rsidRDefault="004E3571" w:rsidP="004E3571">
      <w:pPr>
        <w:spacing w:after="0" w:line="240" w:lineRule="auto"/>
        <w:ind w:firstLine="567"/>
        <w:jc w:val="both"/>
        <w:rPr>
          <w:rFonts w:ascii="Times New Roman" w:hAnsi="Times New Roman"/>
          <w:b/>
          <w:sz w:val="28"/>
          <w:szCs w:val="24"/>
          <w:lang w:val="tt-RU"/>
        </w:rPr>
      </w:pPr>
      <w:r>
        <w:rPr>
          <w:rFonts w:ascii="Times New Roman" w:hAnsi="Times New Roman"/>
          <w:b/>
          <w:sz w:val="28"/>
          <w:szCs w:val="24"/>
          <w:lang w:val="tt-RU"/>
        </w:rPr>
        <w:t xml:space="preserve">1.1 пунктны түбәндәге редакциядә бәян итәргә: </w:t>
      </w:r>
    </w:p>
    <w:p w:rsidR="004E3571" w:rsidRDefault="004E3571" w:rsidP="004E3571">
      <w:pPr>
        <w:spacing w:after="0" w:line="240" w:lineRule="auto"/>
        <w:ind w:firstLine="567"/>
        <w:jc w:val="both"/>
        <w:rPr>
          <w:rFonts w:ascii="Times New Roman" w:hAnsi="Times New Roman"/>
          <w:sz w:val="28"/>
          <w:szCs w:val="24"/>
          <w:lang w:val="tt-RU"/>
        </w:rPr>
      </w:pPr>
      <w:r>
        <w:rPr>
          <w:rFonts w:ascii="Times New Roman" w:hAnsi="Times New Roman"/>
          <w:sz w:val="28"/>
          <w:szCs w:val="24"/>
          <w:lang w:val="tt-RU"/>
        </w:rPr>
        <w:t xml:space="preserve">«1.1. Гавами тыңлаулар уздырылганнан соң 5 эш көненнән дә соңга калмыйча гавами тыңлаулар нәтиҗәләре, шул исәптән, кабул ителгән карарларны, нигезләүне дә кертеп, Татарстан Республикасы Чүпрәле муниципаль районының вакытлы матбугат басмасында яисә Яңа Әлмәле авыл җирлеге торак пунктлары территориясендә урнаштырылган мәгълүмат стендларында бастырып чыгарыла, шулай ук Татарстан Республикасы Чүпрәле муниципаль районының рәсми сайтында урнаштырыла (https://www.drogganoye.tatarstan.ru) Яңа Әлмәле авыл җирлеге бүлегендә һәм </w:t>
      </w:r>
    </w:p>
    <w:p w:rsidR="004E3571" w:rsidRDefault="004E3571" w:rsidP="004E3571">
      <w:pPr>
        <w:spacing w:after="0" w:line="240" w:lineRule="auto"/>
        <w:jc w:val="both"/>
        <w:rPr>
          <w:rFonts w:ascii="Times New Roman" w:hAnsi="Times New Roman"/>
          <w:sz w:val="28"/>
          <w:szCs w:val="24"/>
          <w:lang w:val="tt-RU"/>
        </w:rPr>
      </w:pPr>
      <w:r>
        <w:rPr>
          <w:rFonts w:ascii="Times New Roman" w:hAnsi="Times New Roman"/>
          <w:sz w:val="28"/>
          <w:szCs w:val="24"/>
          <w:lang w:val="tt-RU"/>
        </w:rPr>
        <w:t>«Дәүләт һәм муниципаль хезмәтләрнең (функцияләрнең) бердәм порталы " федераль дәүләт мәгълүмат системасында батырыла.».</w:t>
      </w:r>
    </w:p>
    <w:p w:rsidR="004E3571" w:rsidRDefault="004E3571" w:rsidP="004E3571">
      <w:pPr>
        <w:spacing w:after="0" w:line="240" w:lineRule="auto"/>
        <w:ind w:firstLine="567"/>
        <w:jc w:val="both"/>
        <w:rPr>
          <w:rFonts w:ascii="Times New Roman" w:hAnsi="Times New Roman"/>
          <w:sz w:val="28"/>
          <w:szCs w:val="24"/>
          <w:lang w:val="tt-RU"/>
        </w:rPr>
      </w:pPr>
      <w:r>
        <w:rPr>
          <w:rFonts w:ascii="Times New Roman" w:hAnsi="Times New Roman"/>
          <w:b/>
          <w:sz w:val="28"/>
          <w:szCs w:val="24"/>
          <w:lang w:val="tt-RU"/>
        </w:rPr>
        <w:t>2) 7 статьяга түбәндәге эчтәлекле 4.1 пункт өстәргә:</w:t>
      </w:r>
      <w:r>
        <w:rPr>
          <w:rFonts w:ascii="Times New Roman" w:hAnsi="Times New Roman"/>
          <w:sz w:val="28"/>
          <w:szCs w:val="24"/>
          <w:lang w:val="tt-RU"/>
        </w:rPr>
        <w:t xml:space="preserve"> </w:t>
      </w:r>
    </w:p>
    <w:p w:rsidR="004E3571" w:rsidRDefault="004E3571" w:rsidP="004E3571">
      <w:pPr>
        <w:spacing w:after="0" w:line="240" w:lineRule="auto"/>
        <w:ind w:firstLine="567"/>
        <w:jc w:val="both"/>
        <w:rPr>
          <w:rFonts w:ascii="Times New Roman" w:hAnsi="Times New Roman"/>
          <w:sz w:val="28"/>
          <w:szCs w:val="24"/>
          <w:lang w:val="tt-RU"/>
        </w:rPr>
      </w:pPr>
      <w:r>
        <w:rPr>
          <w:rFonts w:ascii="Times New Roman" w:hAnsi="Times New Roman"/>
          <w:sz w:val="28"/>
          <w:szCs w:val="24"/>
          <w:lang w:val="tt-RU"/>
        </w:rPr>
        <w:t>«4.1. Гавами тыңлауларда катнашучылар муниципаль норматив хокукый акт проекты буенча үз искәрмәләрен һәм тәкъдимнәрен «Дәүләт һәм муниципаль хезмәтләрнең (функцияләрнең) бердәм порталы " федераль дәүләт мәгълүмат системасы аша Россия Федерациясе Хөкүмәте тарафыннан билгеләнгән кагыйдәләр нигезендә җибәрергә хокуклы.</w:t>
      </w:r>
    </w:p>
    <w:p w:rsidR="004E3571" w:rsidRDefault="004E3571" w:rsidP="004E3571">
      <w:pPr>
        <w:spacing w:after="0" w:line="240" w:lineRule="auto"/>
        <w:ind w:firstLine="567"/>
        <w:jc w:val="both"/>
        <w:rPr>
          <w:rFonts w:ascii="Times New Roman" w:hAnsi="Times New Roman"/>
          <w:sz w:val="28"/>
          <w:szCs w:val="24"/>
          <w:lang w:val="tt-RU"/>
        </w:rPr>
      </w:pPr>
      <w:r>
        <w:rPr>
          <w:rFonts w:ascii="Times New Roman" w:hAnsi="Times New Roman"/>
          <w:sz w:val="28"/>
          <w:szCs w:val="24"/>
          <w:lang w:val="tt-RU"/>
        </w:rPr>
        <w:t>Муниципаль норматив хокукый акт проекты буенча фикер алышуга чыгарылган тәкъдимнәр һәм искәрмәләр Татарстан Республикасы Чүпрәле муниципаль районының Яңа Әлмәле авыл җирлегендә яшәүчеләр тарафыннан, авторизациядән соң бердәм портал кулланып, «электрон формада дәүләт һәм муниципаль хезмәтләр күрсәтү өчен файдаланыла торган мәгълүмат системаларының информацион-технологик бәйләнешен тәэмин итә торган бердәм идентификация һәм аутентификация системасы " федераль дәүләт мәгълүмат системасы ярдәмендә кертелә».</w:t>
      </w:r>
    </w:p>
    <w:p w:rsidR="004E3571" w:rsidRDefault="004E3571" w:rsidP="004E3571">
      <w:pPr>
        <w:spacing w:after="0" w:line="240" w:lineRule="auto"/>
        <w:ind w:firstLine="567"/>
        <w:jc w:val="both"/>
        <w:rPr>
          <w:rFonts w:ascii="Times New Roman" w:hAnsi="Times New Roman"/>
          <w:sz w:val="28"/>
          <w:szCs w:val="24"/>
          <w:lang w:val="tt-RU"/>
        </w:rPr>
      </w:pPr>
      <w:r>
        <w:rPr>
          <w:rFonts w:ascii="Times New Roman" w:hAnsi="Times New Roman"/>
          <w:sz w:val="28"/>
          <w:szCs w:val="24"/>
          <w:lang w:val="tt-RU"/>
        </w:rPr>
        <w:t>Искәрмәләр һәм тәкъдимнәр кертү гавами тыңлауларны һәм муниципаль норматив хокукый актның гавами тыңлауларга чыгарылган проектын бастырып чыгару датасыннан башлана һәм гавами тыңлаулар үткәрү көненә кадәр 2 эш көненнән дә соңга калмыйча тәмамлана.</w:t>
      </w:r>
    </w:p>
    <w:p w:rsidR="004E3571" w:rsidRDefault="004E3571" w:rsidP="004E3571">
      <w:pPr>
        <w:spacing w:after="0" w:line="240" w:lineRule="auto"/>
        <w:ind w:firstLine="567"/>
        <w:jc w:val="both"/>
        <w:rPr>
          <w:rFonts w:ascii="Times New Roman" w:hAnsi="Times New Roman"/>
          <w:sz w:val="28"/>
          <w:szCs w:val="24"/>
          <w:lang w:val="tt-RU"/>
        </w:rPr>
      </w:pPr>
      <w:r>
        <w:rPr>
          <w:rFonts w:ascii="Times New Roman" w:hAnsi="Times New Roman"/>
          <w:sz w:val="28"/>
          <w:szCs w:val="24"/>
          <w:lang w:val="tt-RU"/>
        </w:rPr>
        <w:t>Муниципаль норматив хокукый акт проекты буенча искәрмәләр һәм тәкъдимнәр керткәндә Чүпрәле муниципаль районының Яңа Әлмәле авыл җирлегендә яшәүчеләр шулай ук үзләренең фамилияләре, исеме, атасының исеме (булган очракта), гражданның шәхесен раслаучы төп документның реквизитлары, туган көне һәм яшәү урыны буенча теркәлү адресы турында мәгълүмат җибәрә.</w:t>
      </w:r>
    </w:p>
    <w:p w:rsidR="004E3571" w:rsidRDefault="004E3571" w:rsidP="004E3571">
      <w:pPr>
        <w:spacing w:after="0" w:line="240" w:lineRule="auto"/>
        <w:ind w:firstLine="567"/>
        <w:jc w:val="both"/>
        <w:rPr>
          <w:rFonts w:ascii="Times New Roman" w:hAnsi="Times New Roman"/>
          <w:sz w:val="28"/>
          <w:szCs w:val="24"/>
          <w:lang w:val="tt-RU"/>
        </w:rPr>
      </w:pPr>
      <w:r>
        <w:rPr>
          <w:rFonts w:ascii="Times New Roman" w:hAnsi="Times New Roman"/>
          <w:sz w:val="28"/>
          <w:szCs w:val="24"/>
          <w:lang w:val="tt-RU"/>
        </w:rPr>
        <w:t>Искәрмәләр һәм тәкъдимнәр органның шәхси кабинетына җибәрелә.».</w:t>
      </w:r>
    </w:p>
    <w:p w:rsidR="004E3571" w:rsidRDefault="004E3571" w:rsidP="004E3571">
      <w:pPr>
        <w:spacing w:after="0" w:line="240" w:lineRule="auto"/>
        <w:ind w:firstLine="567"/>
        <w:jc w:val="both"/>
        <w:rPr>
          <w:rFonts w:ascii="Times New Roman" w:hAnsi="Times New Roman"/>
          <w:sz w:val="28"/>
          <w:szCs w:val="28"/>
          <w:lang w:val="tt-RU" w:eastAsia="en-US"/>
        </w:rPr>
      </w:pPr>
      <w:r>
        <w:rPr>
          <w:rFonts w:ascii="Times New Roman" w:hAnsi="Times New Roman"/>
          <w:sz w:val="28"/>
          <w:szCs w:val="24"/>
          <w:lang w:val="tt-RU"/>
        </w:rPr>
        <w:t xml:space="preserve">2. </w:t>
      </w:r>
      <w:r>
        <w:rPr>
          <w:rFonts w:ascii="Times New Roman" w:hAnsi="Times New Roman"/>
          <w:sz w:val="28"/>
          <w:szCs w:val="28"/>
          <w:lang w:val="tt-RU"/>
        </w:rPr>
        <w:t>Әлеге карарны Татарстан Республикасы хокукый мәгълүматының рәсми порталында игълан итәргә (pravo.tatarstan.ru),</w:t>
      </w:r>
      <w:r>
        <w:rPr>
          <w:lang w:val="tt-RU" w:eastAsia="en-US"/>
        </w:rPr>
        <w:t xml:space="preserve"> </w:t>
      </w:r>
      <w:r>
        <w:rPr>
          <w:rFonts w:ascii="Times New Roman" w:hAnsi="Times New Roman"/>
          <w:sz w:val="28"/>
          <w:szCs w:val="28"/>
          <w:lang w:val="tt-RU"/>
        </w:rPr>
        <w:t xml:space="preserve">Татарстан Республикасы Чүпрәле </w:t>
      </w:r>
      <w:r>
        <w:rPr>
          <w:rFonts w:ascii="Times New Roman" w:hAnsi="Times New Roman"/>
          <w:sz w:val="28"/>
          <w:szCs w:val="28"/>
          <w:lang w:val="tt-RU"/>
        </w:rPr>
        <w:lastRenderedPageBreak/>
        <w:t>муниципаль районының Яңа Әлмәле авыл җирлеге Уставы белән билгеләнгән тәртип нигезендә, Татарстан Республикасы Чүпрәле муниципаль районының</w:t>
      </w:r>
      <w:r>
        <w:rPr>
          <w:lang w:val="tt-RU" w:eastAsia="en-US"/>
        </w:rPr>
        <w:t xml:space="preserve"> </w:t>
      </w:r>
      <w:r>
        <w:rPr>
          <w:rFonts w:ascii="Times New Roman" w:hAnsi="Times New Roman"/>
          <w:sz w:val="28"/>
          <w:szCs w:val="28"/>
          <w:lang w:val="tt-RU"/>
        </w:rPr>
        <w:t>авыл җирлеге рәсми сайтында һәм махсус мәгълүмат стендларында  урнаштырырга.</w:t>
      </w:r>
    </w:p>
    <w:p w:rsidR="004E3571" w:rsidRDefault="004E3571" w:rsidP="004E3571">
      <w:pPr>
        <w:spacing w:after="0" w:line="240" w:lineRule="auto"/>
        <w:ind w:firstLine="567"/>
        <w:jc w:val="both"/>
        <w:rPr>
          <w:rFonts w:ascii="Times New Roman" w:hAnsi="Times New Roman"/>
          <w:sz w:val="28"/>
          <w:szCs w:val="28"/>
          <w:lang w:val="tt-RU" w:eastAsia="en-US"/>
        </w:rPr>
      </w:pPr>
      <w:r>
        <w:rPr>
          <w:rFonts w:ascii="Times New Roman" w:hAnsi="Times New Roman"/>
          <w:sz w:val="28"/>
          <w:szCs w:val="28"/>
          <w:lang w:val="tt-RU" w:eastAsia="en-US"/>
        </w:rPr>
        <w:t>3. Әлеге карар рәсми басылып чыккан көненнән үз көченә керә.</w:t>
      </w:r>
    </w:p>
    <w:p w:rsidR="00D97420" w:rsidRDefault="00D97420" w:rsidP="004E3571">
      <w:pPr>
        <w:spacing w:after="0" w:line="240" w:lineRule="auto"/>
        <w:ind w:firstLine="567"/>
        <w:jc w:val="both"/>
        <w:rPr>
          <w:rFonts w:ascii="Times New Roman" w:hAnsi="Times New Roman"/>
          <w:sz w:val="28"/>
          <w:szCs w:val="28"/>
          <w:lang w:val="tt-RU" w:eastAsia="en-US"/>
        </w:rPr>
      </w:pPr>
      <w:bookmarkStart w:id="0" w:name="_GoBack"/>
      <w:bookmarkEnd w:id="0"/>
    </w:p>
    <w:p w:rsidR="00D97420" w:rsidRDefault="00D97420" w:rsidP="004E3571">
      <w:pPr>
        <w:spacing w:after="0" w:line="240" w:lineRule="auto"/>
        <w:ind w:firstLine="567"/>
        <w:jc w:val="both"/>
        <w:rPr>
          <w:rFonts w:ascii="Times New Roman" w:hAnsi="Times New Roman"/>
          <w:sz w:val="28"/>
          <w:szCs w:val="28"/>
          <w:lang w:val="tt-RU" w:eastAsia="en-US"/>
        </w:rPr>
      </w:pPr>
    </w:p>
    <w:p w:rsidR="00D97420" w:rsidRPr="00D97420" w:rsidRDefault="00D97420" w:rsidP="00D97420">
      <w:pPr>
        <w:spacing w:after="0" w:line="240" w:lineRule="auto"/>
        <w:ind w:right="-2"/>
        <w:contextualSpacing/>
        <w:jc w:val="both"/>
        <w:rPr>
          <w:rFonts w:ascii="Times New Roman" w:hAnsi="Times New Roman"/>
          <w:sz w:val="28"/>
          <w:szCs w:val="28"/>
          <w:lang w:val="tt-RU" w:eastAsia="en-US"/>
        </w:rPr>
      </w:pPr>
      <w:r w:rsidRPr="00D97420">
        <w:rPr>
          <w:rFonts w:ascii="Times New Roman" w:hAnsi="Times New Roman"/>
          <w:sz w:val="28"/>
          <w:szCs w:val="28"/>
          <w:lang w:val="tt-RU" w:eastAsia="en-US"/>
        </w:rPr>
        <w:t>Чүпрале муниципаль районы</w:t>
      </w:r>
    </w:p>
    <w:p w:rsidR="00D97420" w:rsidRPr="00D97420" w:rsidRDefault="00D97420" w:rsidP="00D97420">
      <w:pPr>
        <w:spacing w:after="0" w:line="240" w:lineRule="auto"/>
        <w:ind w:right="-2"/>
        <w:contextualSpacing/>
        <w:jc w:val="both"/>
        <w:rPr>
          <w:rFonts w:ascii="Times New Roman" w:hAnsi="Times New Roman"/>
          <w:sz w:val="28"/>
          <w:szCs w:val="28"/>
          <w:lang w:val="tt-RU" w:eastAsia="en-US"/>
        </w:rPr>
      </w:pPr>
      <w:r w:rsidRPr="00D97420">
        <w:rPr>
          <w:rFonts w:ascii="Times New Roman" w:hAnsi="Times New Roman"/>
          <w:sz w:val="28"/>
          <w:szCs w:val="28"/>
          <w:lang w:val="tt-RU" w:eastAsia="en-US"/>
        </w:rPr>
        <w:t>Яңа Әлмәле авыл жирлеге башлыгы:                                                 Р.Н. Дружков</w:t>
      </w:r>
    </w:p>
    <w:p w:rsidR="00D97420" w:rsidRPr="00D97420" w:rsidRDefault="00D97420" w:rsidP="00D97420">
      <w:pPr>
        <w:spacing w:after="0" w:line="240" w:lineRule="auto"/>
        <w:ind w:firstLine="567"/>
        <w:jc w:val="both"/>
        <w:rPr>
          <w:rFonts w:ascii="Times New Roman" w:hAnsi="Times New Roman"/>
          <w:sz w:val="28"/>
          <w:szCs w:val="28"/>
          <w:lang w:val="tt-RU" w:eastAsia="en-US"/>
        </w:rPr>
      </w:pPr>
    </w:p>
    <w:p w:rsidR="00D97420" w:rsidRDefault="00D97420" w:rsidP="004E3571">
      <w:pPr>
        <w:spacing w:after="0" w:line="240" w:lineRule="auto"/>
        <w:ind w:firstLine="567"/>
        <w:jc w:val="both"/>
        <w:rPr>
          <w:rFonts w:ascii="Times New Roman" w:hAnsi="Times New Roman"/>
          <w:sz w:val="28"/>
          <w:szCs w:val="28"/>
          <w:lang w:val="tt-RU" w:eastAsia="en-US"/>
        </w:rPr>
      </w:pPr>
    </w:p>
    <w:p w:rsidR="004E3571" w:rsidRDefault="004E3571" w:rsidP="004E3571">
      <w:pPr>
        <w:spacing w:after="0" w:line="240" w:lineRule="auto"/>
        <w:ind w:firstLine="567"/>
        <w:jc w:val="both"/>
        <w:rPr>
          <w:rFonts w:ascii="Times New Roman" w:hAnsi="Times New Roman"/>
          <w:sz w:val="28"/>
          <w:szCs w:val="28"/>
          <w:lang w:val="tt-RU" w:eastAsia="en-US"/>
        </w:rPr>
      </w:pPr>
    </w:p>
    <w:p w:rsidR="004E3571" w:rsidRDefault="004E3571" w:rsidP="004E3571">
      <w:pPr>
        <w:spacing w:after="0" w:line="240" w:lineRule="auto"/>
        <w:ind w:firstLine="284"/>
        <w:jc w:val="both"/>
        <w:rPr>
          <w:rFonts w:ascii="Times New Roman" w:hAnsi="Times New Roman"/>
          <w:sz w:val="28"/>
          <w:szCs w:val="28"/>
          <w:lang w:val="tt-RU" w:eastAsia="en-US"/>
        </w:rPr>
      </w:pPr>
    </w:p>
    <w:p w:rsidR="004E3571" w:rsidRDefault="004E3571" w:rsidP="004E3571">
      <w:pPr>
        <w:spacing w:after="0" w:line="240" w:lineRule="auto"/>
        <w:ind w:firstLine="567"/>
        <w:jc w:val="both"/>
        <w:rPr>
          <w:rFonts w:ascii="Times New Roman" w:hAnsi="Times New Roman"/>
          <w:sz w:val="28"/>
          <w:szCs w:val="28"/>
          <w:lang w:val="tt-RU" w:eastAsia="en-US"/>
        </w:rPr>
      </w:pPr>
    </w:p>
    <w:p w:rsidR="004E3571" w:rsidRDefault="004E3571" w:rsidP="004E3571">
      <w:pPr>
        <w:spacing w:after="0" w:line="240" w:lineRule="auto"/>
        <w:ind w:firstLine="567"/>
        <w:jc w:val="both"/>
        <w:rPr>
          <w:rFonts w:ascii="Times New Roman" w:hAnsi="Times New Roman"/>
          <w:sz w:val="28"/>
          <w:szCs w:val="28"/>
          <w:lang w:val="tt-RU" w:eastAsia="en-US"/>
        </w:rPr>
      </w:pPr>
    </w:p>
    <w:p w:rsidR="004E3571" w:rsidRDefault="004E3571" w:rsidP="004E3571">
      <w:pPr>
        <w:widowControl w:val="0"/>
        <w:overflowPunct w:val="0"/>
        <w:autoSpaceDE w:val="0"/>
        <w:autoSpaceDN w:val="0"/>
        <w:adjustRightInd w:val="0"/>
        <w:spacing w:after="0" w:line="240" w:lineRule="auto"/>
        <w:ind w:right="5103"/>
        <w:jc w:val="both"/>
        <w:textAlignment w:val="baseline"/>
        <w:rPr>
          <w:rFonts w:ascii="Times New Roman" w:hAnsi="Times New Roman"/>
          <w:sz w:val="28"/>
          <w:szCs w:val="28"/>
          <w:lang w:val="tt-RU"/>
        </w:rPr>
      </w:pPr>
    </w:p>
    <w:p w:rsidR="004E3571" w:rsidRDefault="004E3571" w:rsidP="004E3571">
      <w:pPr>
        <w:spacing w:after="0" w:line="240" w:lineRule="auto"/>
        <w:ind w:firstLine="567"/>
        <w:jc w:val="both"/>
        <w:rPr>
          <w:rFonts w:ascii="Times New Roman" w:hAnsi="Times New Roman"/>
          <w:sz w:val="28"/>
          <w:szCs w:val="28"/>
          <w:lang w:val="tt-RU"/>
        </w:rPr>
      </w:pPr>
    </w:p>
    <w:p w:rsidR="004E3571" w:rsidRDefault="004E3571" w:rsidP="004E3571">
      <w:pPr>
        <w:pStyle w:val="HEADERTEXT"/>
        <w:jc w:val="center"/>
        <w:rPr>
          <w:rFonts w:ascii="Times New Roman" w:hAnsi="Times New Roman" w:cs="Times New Roman"/>
          <w:bCs/>
          <w:color w:val="auto"/>
          <w:sz w:val="28"/>
          <w:szCs w:val="28"/>
          <w:lang w:val="tt-RU"/>
        </w:rPr>
      </w:pPr>
    </w:p>
    <w:p w:rsidR="004E3571" w:rsidRDefault="004E3571" w:rsidP="004E3571">
      <w:pPr>
        <w:pStyle w:val="HEADERTEXT"/>
        <w:jc w:val="center"/>
        <w:rPr>
          <w:rFonts w:ascii="Times New Roman" w:hAnsi="Times New Roman" w:cs="Times New Roman"/>
          <w:bCs/>
          <w:color w:val="auto"/>
          <w:sz w:val="28"/>
          <w:szCs w:val="28"/>
          <w:lang w:val="tt-RU"/>
        </w:rPr>
      </w:pPr>
    </w:p>
    <w:p w:rsidR="00230473" w:rsidRDefault="00230473"/>
    <w:sectPr w:rsidR="00230473" w:rsidSect="00917DC4">
      <w:pgSz w:w="11906" w:h="16838"/>
      <w:pgMar w:top="454" w:right="850" w:bottom="45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BD"/>
    <w:rsid w:val="00230473"/>
    <w:rsid w:val="004E3571"/>
    <w:rsid w:val="00917DC4"/>
    <w:rsid w:val="00D97420"/>
    <w:rsid w:val="00FF5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C0C2"/>
  <w15:chartTrackingRefBased/>
  <w15:docId w15:val="{B72FBF2A-8A53-4344-A14D-2982C492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571"/>
    <w:pPr>
      <w:spacing w:line="256" w:lineRule="auto"/>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4E3571"/>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2022-12-20T13:31:00Z</dcterms:created>
  <dcterms:modified xsi:type="dcterms:W3CDTF">2022-12-20T13:34:00Z</dcterms:modified>
</cp:coreProperties>
</file>