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151DC" w:rsidRPr="00F151DC" w:rsidTr="00F151DC">
        <w:trPr>
          <w:trHeight w:val="1955"/>
        </w:trPr>
        <w:tc>
          <w:tcPr>
            <w:tcW w:w="4407" w:type="dxa"/>
            <w:gridSpan w:val="2"/>
            <w:hideMark/>
          </w:tcPr>
          <w:p w:rsidR="00F151DC" w:rsidRPr="00F151DC" w:rsidRDefault="00F151DC" w:rsidP="00F151DC">
            <w:pPr>
              <w:keepNext/>
              <w:widowControl/>
              <w:autoSpaceDE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F151DC" w:rsidRPr="00F151DC" w:rsidRDefault="00F151DC" w:rsidP="00F151DC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F151DC" w:rsidRPr="00F151DC" w:rsidRDefault="00F151DC" w:rsidP="00F151DC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F151DC" w:rsidRPr="00F151DC" w:rsidRDefault="00F151DC" w:rsidP="00F151DC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F151DC" w:rsidRPr="00F151DC" w:rsidRDefault="00F151DC" w:rsidP="00F151DC">
            <w:pPr>
              <w:widowControl/>
              <w:autoSpaceDE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F151DC" w:rsidRPr="00F151DC" w:rsidRDefault="00F151DC" w:rsidP="00F151DC">
            <w:pPr>
              <w:widowControl/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F151DC" w:rsidRPr="00F151DC" w:rsidRDefault="00F151DC" w:rsidP="00F151DC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F151DC" w:rsidRPr="00F151DC" w:rsidRDefault="00F151DC" w:rsidP="00F151DC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F151DC" w:rsidRPr="00F151DC" w:rsidRDefault="00F151DC" w:rsidP="00F151DC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F151DC" w:rsidRPr="00F151DC" w:rsidRDefault="00F151DC" w:rsidP="00F151DC">
            <w:pPr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151DC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F151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F151DC" w:rsidRPr="00F151DC" w:rsidTr="00F151D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151DC" w:rsidRPr="00F151DC" w:rsidRDefault="0009761A" w:rsidP="00F151DC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151DC" w:rsidRPr="00F151DC" w:rsidRDefault="00F151DC" w:rsidP="00F151DC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F151DC" w:rsidRPr="00F151DC" w:rsidRDefault="00F151DC" w:rsidP="00F151DC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</w:rPr>
      </w:pPr>
      <w:r w:rsidRPr="00F151DC">
        <w:rPr>
          <w:rFonts w:ascii="Times New Roman" w:eastAsia="Times New Roman" w:hAnsi="Times New Roman" w:cs="Times New Roman"/>
        </w:rPr>
        <w:t>РЕШЕНИЕ</w:t>
      </w:r>
      <w:r w:rsidRPr="00F151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F151DC">
        <w:rPr>
          <w:rFonts w:ascii="Times New Roman" w:eastAsia="Times New Roman" w:hAnsi="Times New Roman" w:cs="Times New Roman"/>
        </w:rPr>
        <w:t>КАРАР</w:t>
      </w:r>
    </w:p>
    <w:p w:rsidR="00F151DC" w:rsidRPr="00F151DC" w:rsidRDefault="00F151DC" w:rsidP="00F151DC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F151DC">
        <w:rPr>
          <w:rFonts w:ascii="Times New Roman" w:eastAsia="Times New Roman" w:hAnsi="Times New Roman" w:cs="Times New Roman"/>
          <w:sz w:val="20"/>
          <w:szCs w:val="20"/>
          <w:lang w:val="tt-RU"/>
        </w:rPr>
        <w:t>Яңа Әлмәле авылы</w:t>
      </w:r>
    </w:p>
    <w:p w:rsidR="00F151DC" w:rsidRPr="00F151DC" w:rsidRDefault="00F151DC" w:rsidP="00F151DC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 w:rsidRPr="00F151DC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                                                                                </w:t>
      </w:r>
    </w:p>
    <w:p w:rsidR="00F151DC" w:rsidRPr="00F151DC" w:rsidRDefault="00F151DC" w:rsidP="00F151DC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151DC">
        <w:rPr>
          <w:rFonts w:ascii="Times New Roman" w:eastAsia="Times New Roman" w:hAnsi="Times New Roman" w:cs="Times New Roman"/>
          <w:color w:val="000000"/>
          <w:sz w:val="28"/>
        </w:rPr>
        <w:t xml:space="preserve">2023 </w:t>
      </w:r>
      <w:proofErr w:type="spellStart"/>
      <w:r w:rsidRPr="00F151DC">
        <w:rPr>
          <w:rFonts w:ascii="Times New Roman" w:eastAsia="Times New Roman" w:hAnsi="Times New Roman" w:cs="Times New Roman"/>
          <w:color w:val="000000"/>
          <w:sz w:val="28"/>
        </w:rPr>
        <w:t>елның</w:t>
      </w:r>
      <w:proofErr w:type="spellEnd"/>
      <w:r w:rsidRPr="00F151DC">
        <w:rPr>
          <w:rFonts w:ascii="Times New Roman" w:eastAsia="Times New Roman" w:hAnsi="Times New Roman" w:cs="Times New Roman"/>
          <w:color w:val="000000"/>
          <w:sz w:val="28"/>
        </w:rPr>
        <w:t xml:space="preserve"> 15 ноябре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№34/2</w:t>
      </w:r>
    </w:p>
    <w:p w:rsidR="00094E83" w:rsidRDefault="00E92BF3" w:rsidP="00094E83">
      <w:pPr>
        <w:pStyle w:val="a3"/>
        <w:rPr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4A81" w:rsidRPr="001864EE">
        <w:rPr>
          <w:rFonts w:ascii="Times New Roman" w:hAnsi="Times New Roman"/>
          <w:sz w:val="28"/>
          <w:szCs w:val="28"/>
        </w:rPr>
        <w:t xml:space="preserve">         </w:t>
      </w:r>
      <w:r w:rsidR="002E4A81">
        <w:rPr>
          <w:rFonts w:ascii="Times New Roman" w:hAnsi="Times New Roman"/>
          <w:b/>
          <w:sz w:val="28"/>
          <w:szCs w:val="28"/>
        </w:rPr>
        <w:t xml:space="preserve">  </w:t>
      </w:r>
    </w:p>
    <w:p w:rsidR="00094E83" w:rsidRPr="0009761A" w:rsidRDefault="00094E83" w:rsidP="00094E83">
      <w:pPr>
        <w:widowControl/>
        <w:tabs>
          <w:tab w:val="left" w:pos="1843"/>
          <w:tab w:val="left" w:pos="1985"/>
          <w:tab w:val="left" w:pos="2127"/>
        </w:tabs>
        <w:autoSpaceDE/>
        <w:autoSpaceDN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sz w:val="22"/>
          <w:szCs w:val="20"/>
          <w:lang w:val="tt-RU"/>
        </w:rPr>
      </w:pPr>
      <w:r w:rsidRPr="0009761A">
        <w:rPr>
          <w:rFonts w:ascii="Times New Roman" w:eastAsia="Times New Roman" w:hAnsi="Times New Roman" w:cs="Times New Roman"/>
          <w:bCs/>
          <w:kern w:val="28"/>
          <w:sz w:val="32"/>
          <w:szCs w:val="28"/>
          <w:lang w:val="tt-RU"/>
        </w:rPr>
        <w:t xml:space="preserve">                                                                                                                                                              </w:t>
      </w:r>
    </w:p>
    <w:p w:rsidR="00094E83" w:rsidRPr="00094E83" w:rsidRDefault="002E4A81" w:rsidP="00094E83">
      <w:pPr>
        <w:tabs>
          <w:tab w:val="left" w:pos="2835"/>
        </w:tabs>
        <w:ind w:firstLine="0"/>
        <w:rPr>
          <w:sz w:val="28"/>
          <w:lang w:val="tt-RU"/>
        </w:rPr>
      </w:pPr>
      <w:r w:rsidRPr="00094E83">
        <w:rPr>
          <w:sz w:val="28"/>
          <w:lang w:val="tt-RU"/>
        </w:rPr>
        <w:t>"</w:t>
      </w:r>
      <w:r w:rsidRPr="00094E83">
        <w:rPr>
          <w:rFonts w:ascii="Cambria" w:hAnsi="Cambria" w:cs="Cambria"/>
          <w:sz w:val="28"/>
          <w:lang w:val="tt-RU"/>
        </w:rPr>
        <w:t>Җ</w:t>
      </w:r>
      <w:r w:rsidR="00142137">
        <w:rPr>
          <w:sz w:val="28"/>
          <w:lang w:val="tt-RU"/>
        </w:rPr>
        <w:t xml:space="preserve">ир салымы турында" </w:t>
      </w:r>
      <w:r w:rsidRPr="00094E83">
        <w:rPr>
          <w:sz w:val="28"/>
          <w:lang w:val="tt-RU"/>
        </w:rPr>
        <w:t xml:space="preserve"> </w:t>
      </w:r>
    </w:p>
    <w:p w:rsidR="002E4A81" w:rsidRPr="00094E83" w:rsidRDefault="002E4A81" w:rsidP="00094E83">
      <w:pPr>
        <w:tabs>
          <w:tab w:val="left" w:pos="2835"/>
        </w:tabs>
        <w:ind w:firstLine="0"/>
        <w:rPr>
          <w:sz w:val="28"/>
          <w:lang w:val="tt-RU"/>
        </w:rPr>
      </w:pPr>
      <w:r w:rsidRPr="00094E83">
        <w:rPr>
          <w:sz w:val="28"/>
          <w:lang w:val="tt-RU"/>
        </w:rPr>
        <w:t xml:space="preserve">карарга 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решл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 керт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 xml:space="preserve"> хакында</w:t>
      </w:r>
    </w:p>
    <w:p w:rsidR="002E4A81" w:rsidRPr="00094E83" w:rsidRDefault="002E4A81" w:rsidP="002E4A81">
      <w:pPr>
        <w:rPr>
          <w:sz w:val="28"/>
          <w:lang w:val="tt-RU"/>
        </w:rPr>
      </w:pPr>
    </w:p>
    <w:p w:rsidR="002E4A81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>Россия Федерациясе Салым кодексыны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31 б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леге нигезенд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, «Россия Федерациясе Салым кодексыны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беренче </w:t>
      </w:r>
      <w:r w:rsidRPr="00094E83">
        <w:rPr>
          <w:rFonts w:ascii="Cambria" w:hAnsi="Cambria" w:cs="Cambria"/>
          <w:sz w:val="28"/>
          <w:lang w:val="tt-RU"/>
        </w:rPr>
        <w:t>һә</w:t>
      </w:r>
      <w:r w:rsidRPr="00094E83">
        <w:rPr>
          <w:sz w:val="28"/>
          <w:lang w:val="tt-RU"/>
        </w:rPr>
        <w:t xml:space="preserve">м икенче </w:t>
      </w:r>
      <w:r w:rsidRPr="00094E83">
        <w:rPr>
          <w:rFonts w:ascii="Cambria" w:hAnsi="Cambria" w:cs="Cambria"/>
          <w:sz w:val="28"/>
          <w:lang w:val="tt-RU"/>
        </w:rPr>
        <w:t>ө</w:t>
      </w:r>
      <w:r w:rsidRPr="00094E83">
        <w:rPr>
          <w:sz w:val="28"/>
          <w:lang w:val="tt-RU"/>
        </w:rPr>
        <w:t>лешл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рен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, Россия Федерациясене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аерым закон актларына 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решл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 керт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 xml:space="preserve"> турында </w:t>
      </w:r>
      <w:r w:rsidRPr="00094E83">
        <w:rPr>
          <w:rFonts w:ascii="Cambria" w:hAnsi="Cambria" w:cs="Cambria"/>
          <w:sz w:val="28"/>
          <w:lang w:val="tt-RU"/>
        </w:rPr>
        <w:t>һә</w:t>
      </w:r>
      <w:r w:rsidRPr="00094E83">
        <w:rPr>
          <w:sz w:val="28"/>
          <w:lang w:val="tt-RU"/>
        </w:rPr>
        <w:t>м Россия Федерациясе Салым кодексыны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беренче </w:t>
      </w:r>
      <w:r w:rsidRPr="00094E83">
        <w:rPr>
          <w:rFonts w:ascii="Cambria" w:hAnsi="Cambria" w:cs="Cambria"/>
          <w:sz w:val="28"/>
          <w:lang w:val="tt-RU"/>
        </w:rPr>
        <w:t>ө</w:t>
      </w:r>
      <w:r w:rsidRPr="00094E83">
        <w:rPr>
          <w:sz w:val="28"/>
          <w:lang w:val="tt-RU"/>
        </w:rPr>
        <w:t>лешенд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ге 78 статьясыны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1 пунктындагы икенче абзацыны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гам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лд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булуын туктатып тору турында» 2023 елны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31 июленд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ге 389-ФЗ номерлы Федераль закон нигезенд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, Татарстан Республикасы Ч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пр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ле муниципаль районы </w:t>
      </w:r>
      <w:r w:rsidR="00F151DC">
        <w:rPr>
          <w:sz w:val="28"/>
          <w:lang w:val="tt-RU"/>
        </w:rPr>
        <w:t>Яңа Әлмәле</w:t>
      </w:r>
      <w:r w:rsidRPr="00094E83">
        <w:rPr>
          <w:sz w:val="28"/>
          <w:lang w:val="tt-RU"/>
        </w:rPr>
        <w:t xml:space="preserve"> авыл 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ирлеге Советы:</w:t>
      </w:r>
    </w:p>
    <w:p w:rsidR="002E4A81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>1. Татарстан Республикасы Ч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пр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ле муниципаль районы </w:t>
      </w:r>
      <w:r w:rsidR="00F151DC">
        <w:rPr>
          <w:sz w:val="28"/>
          <w:lang w:val="tt-RU"/>
        </w:rPr>
        <w:t>Яңа Әлмәле</w:t>
      </w:r>
      <w:r w:rsidRPr="00094E83">
        <w:rPr>
          <w:sz w:val="28"/>
          <w:lang w:val="tt-RU"/>
        </w:rPr>
        <w:t xml:space="preserve"> авыл 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ирлеге Советыны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="00142137">
        <w:rPr>
          <w:sz w:val="28"/>
          <w:lang w:val="tt-RU"/>
        </w:rPr>
        <w:t xml:space="preserve"> 08.11.2019 № 59</w:t>
      </w:r>
      <w:r w:rsidRPr="00094E83">
        <w:rPr>
          <w:sz w:val="28"/>
          <w:lang w:val="tt-RU"/>
        </w:rPr>
        <w:t>/4 карарына кертелерг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(редакциясенд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1</w:t>
      </w:r>
      <w:r w:rsidR="00142137">
        <w:rPr>
          <w:sz w:val="28"/>
          <w:lang w:val="tt-RU"/>
        </w:rPr>
        <w:t>3.11.2020 № 3/3, 15.11.2022 № 23/3, 13.10.2023 № 33/1</w:t>
      </w:r>
      <w:r w:rsidRPr="00094E83">
        <w:rPr>
          <w:sz w:val="28"/>
          <w:lang w:val="tt-RU"/>
        </w:rPr>
        <w:t>) «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 салымы турында т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б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нд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ге 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решл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р:</w:t>
      </w:r>
    </w:p>
    <w:p w:rsidR="002E4A81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>1) 3 нче пунктта: 6 нчы абзацта "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лг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нн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р" с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зен алып ташларга; 8 нче абзацта "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лг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нн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р" с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зен алып ташларга;</w:t>
      </w:r>
    </w:p>
    <w:p w:rsidR="002E4A81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>2) 3.1 пунктын</w:t>
      </w:r>
      <w:r w:rsidR="00B919B7" w:rsidRPr="00094E83">
        <w:rPr>
          <w:sz w:val="28"/>
          <w:lang w:val="tt-RU"/>
        </w:rPr>
        <w:t xml:space="preserve"> алып ташларга</w:t>
      </w:r>
      <w:r w:rsidRPr="00094E83">
        <w:rPr>
          <w:sz w:val="28"/>
          <w:lang w:val="tt-RU"/>
        </w:rPr>
        <w:t xml:space="preserve">. </w:t>
      </w:r>
    </w:p>
    <w:p w:rsidR="002E4A81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 xml:space="preserve">2. 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леге карарны </w:t>
      </w:r>
      <w:r w:rsidR="00F151DC">
        <w:rPr>
          <w:sz w:val="28"/>
          <w:lang w:val="tt-RU"/>
        </w:rPr>
        <w:t>Яңа Әлмәле</w:t>
      </w:r>
      <w:r w:rsidRPr="00094E83">
        <w:rPr>
          <w:sz w:val="28"/>
          <w:lang w:val="tt-RU"/>
        </w:rPr>
        <w:t xml:space="preserve"> авыл 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ирлеге м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гъл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 xml:space="preserve">мат стендларына, </w:t>
      </w:r>
      <w:r w:rsidR="00F151DC">
        <w:rPr>
          <w:sz w:val="28"/>
          <w:lang w:val="tt-RU"/>
        </w:rPr>
        <w:t>Яңа Әлмәле</w:t>
      </w:r>
      <w:r w:rsidRPr="00094E83">
        <w:rPr>
          <w:sz w:val="28"/>
          <w:lang w:val="tt-RU"/>
        </w:rPr>
        <w:t xml:space="preserve"> авыл 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ирлеге сайтына урнаштырырга, Татарстан Республикасы хокукый м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гъл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матларыны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сми порталында бастырып чыгарырга.</w:t>
      </w:r>
    </w:p>
    <w:p w:rsidR="007A2466" w:rsidRPr="00094E83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 xml:space="preserve">3. 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леге карар 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сми 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вешт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басылып чыккан к</w:t>
      </w:r>
      <w:r w:rsidRPr="00094E83">
        <w:rPr>
          <w:rFonts w:ascii="Cambria" w:hAnsi="Cambria" w:cs="Cambria"/>
          <w:sz w:val="28"/>
          <w:lang w:val="tt-RU"/>
        </w:rPr>
        <w:t>ө</w:t>
      </w:r>
      <w:r w:rsidRPr="00094E83">
        <w:rPr>
          <w:sz w:val="28"/>
          <w:lang w:val="tt-RU"/>
        </w:rPr>
        <w:t>нн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н </w:t>
      </w:r>
      <w:r w:rsidRPr="00094E83">
        <w:rPr>
          <w:rFonts w:ascii="Cambria" w:hAnsi="Cambria" w:cs="Cambria"/>
          <w:sz w:val="28"/>
          <w:lang w:val="tt-RU"/>
        </w:rPr>
        <w:t>ү</w:t>
      </w:r>
      <w:r w:rsidRPr="00094E83">
        <w:rPr>
          <w:sz w:val="28"/>
          <w:lang w:val="tt-RU"/>
        </w:rPr>
        <w:t>з к</w:t>
      </w:r>
      <w:r w:rsidRPr="00094E83">
        <w:rPr>
          <w:rFonts w:ascii="Cambria" w:hAnsi="Cambria" w:cs="Cambria"/>
          <w:sz w:val="28"/>
          <w:lang w:val="tt-RU"/>
        </w:rPr>
        <w:t>ө</w:t>
      </w:r>
      <w:r w:rsidRPr="00094E83">
        <w:rPr>
          <w:sz w:val="28"/>
          <w:lang w:val="tt-RU"/>
        </w:rPr>
        <w:t>чен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кер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. </w:t>
      </w:r>
    </w:p>
    <w:p w:rsidR="007A2466" w:rsidRDefault="002E4A81" w:rsidP="002E4A81">
      <w:pPr>
        <w:rPr>
          <w:sz w:val="28"/>
          <w:lang w:val="tt-RU"/>
        </w:rPr>
      </w:pPr>
      <w:r w:rsidRPr="00094E83">
        <w:rPr>
          <w:sz w:val="28"/>
          <w:lang w:val="tt-RU"/>
        </w:rPr>
        <w:t xml:space="preserve">4. 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леге карарны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 гам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лд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булуы 202</w:t>
      </w:r>
      <w:r w:rsidR="007A2466" w:rsidRPr="00094E83">
        <w:rPr>
          <w:sz w:val="28"/>
          <w:lang w:val="tt-RU"/>
        </w:rPr>
        <w:t>2</w:t>
      </w:r>
      <w:r w:rsidRPr="00094E83">
        <w:rPr>
          <w:sz w:val="28"/>
          <w:lang w:val="tt-RU"/>
        </w:rPr>
        <w:t xml:space="preserve">елгы салым чорында </w:t>
      </w:r>
      <w:r w:rsidRPr="00094E83">
        <w:rPr>
          <w:rFonts w:ascii="Cambria" w:hAnsi="Cambria" w:cs="Cambria"/>
          <w:sz w:val="28"/>
          <w:lang w:val="tt-RU"/>
        </w:rPr>
        <w:t>һә</w:t>
      </w:r>
      <w:r w:rsidRPr="00094E83">
        <w:rPr>
          <w:sz w:val="28"/>
          <w:lang w:val="tt-RU"/>
        </w:rPr>
        <w:t>м аннан со</w:t>
      </w:r>
      <w:r w:rsidRPr="00094E83">
        <w:rPr>
          <w:rFonts w:ascii="Cambria" w:hAnsi="Cambria" w:cs="Cambria"/>
          <w:sz w:val="28"/>
          <w:lang w:val="tt-RU"/>
        </w:rPr>
        <w:t>ң</w:t>
      </w:r>
      <w:r w:rsidRPr="00094E83">
        <w:rPr>
          <w:sz w:val="28"/>
          <w:lang w:val="tt-RU"/>
        </w:rPr>
        <w:t xml:space="preserve">гы салым чорларында </w:t>
      </w:r>
      <w:r w:rsidRPr="00094E83">
        <w:rPr>
          <w:rFonts w:ascii="Cambria" w:hAnsi="Cambria" w:cs="Cambria"/>
          <w:sz w:val="28"/>
          <w:lang w:val="tt-RU"/>
        </w:rPr>
        <w:t>җ</w:t>
      </w:r>
      <w:r w:rsidRPr="00094E83">
        <w:rPr>
          <w:sz w:val="28"/>
          <w:lang w:val="tt-RU"/>
        </w:rPr>
        <w:t>ир салымын ис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пл</w:t>
      </w:r>
      <w:r w:rsidRPr="00094E83">
        <w:rPr>
          <w:rFonts w:ascii="Cambria" w:hAnsi="Cambria" w:cs="Cambria"/>
          <w:sz w:val="28"/>
          <w:lang w:val="tt-RU"/>
        </w:rPr>
        <w:t>әү</w:t>
      </w:r>
      <w:r w:rsidRPr="00094E83">
        <w:rPr>
          <w:sz w:val="28"/>
          <w:lang w:val="tt-RU"/>
        </w:rPr>
        <w:t xml:space="preserve"> бел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н б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йле хокук м</w:t>
      </w:r>
      <w:r w:rsidRPr="00094E83">
        <w:rPr>
          <w:rFonts w:ascii="Cambria" w:hAnsi="Cambria" w:cs="Cambria"/>
          <w:sz w:val="28"/>
          <w:lang w:val="tt-RU"/>
        </w:rPr>
        <w:t>ө</w:t>
      </w:r>
      <w:r w:rsidRPr="00094E83">
        <w:rPr>
          <w:sz w:val="28"/>
          <w:lang w:val="tt-RU"/>
        </w:rPr>
        <w:t>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с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б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тл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>рен</w:t>
      </w:r>
      <w:r w:rsidRPr="00094E83">
        <w:rPr>
          <w:rFonts w:ascii="Cambria" w:hAnsi="Cambria" w:cs="Cambria"/>
          <w:sz w:val="28"/>
          <w:lang w:val="tt-RU"/>
        </w:rPr>
        <w:t>ә</w:t>
      </w:r>
      <w:r w:rsidRPr="00094E83">
        <w:rPr>
          <w:sz w:val="28"/>
          <w:lang w:val="tt-RU"/>
        </w:rPr>
        <w:t xml:space="preserve"> кагыла.</w:t>
      </w:r>
    </w:p>
    <w:p w:rsidR="00F151DC" w:rsidRPr="00094E83" w:rsidRDefault="00F151DC" w:rsidP="002E4A81">
      <w:pPr>
        <w:rPr>
          <w:sz w:val="28"/>
          <w:lang w:val="tt-RU"/>
        </w:rPr>
      </w:pPr>
    </w:p>
    <w:p w:rsidR="0009761A" w:rsidRPr="0009761A" w:rsidRDefault="0009761A" w:rsidP="0009761A">
      <w:pPr>
        <w:ind w:firstLine="0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09761A">
        <w:rPr>
          <w:rFonts w:ascii="Times New Roman" w:eastAsia="Calibri" w:hAnsi="Times New Roman" w:cs="Calibri"/>
          <w:sz w:val="28"/>
          <w:szCs w:val="28"/>
          <w:lang w:val="tt-RU"/>
        </w:rPr>
        <w:t xml:space="preserve">Татарстан Республикасы </w:t>
      </w:r>
    </w:p>
    <w:p w:rsidR="0009761A" w:rsidRPr="0009761A" w:rsidRDefault="0009761A" w:rsidP="0009761A">
      <w:pPr>
        <w:ind w:firstLine="0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09761A">
        <w:rPr>
          <w:rFonts w:ascii="Times New Roman" w:eastAsia="Calibri" w:hAnsi="Times New Roman" w:cs="Calibri"/>
          <w:sz w:val="28"/>
          <w:szCs w:val="28"/>
          <w:lang w:val="tt-RU"/>
        </w:rPr>
        <w:t xml:space="preserve">Чүпрәле муниципаль районы </w:t>
      </w:r>
    </w:p>
    <w:p w:rsidR="0009761A" w:rsidRPr="0009761A" w:rsidRDefault="0009761A" w:rsidP="0009761A">
      <w:pPr>
        <w:ind w:firstLine="0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9761A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 авыл җирлеге башлыгы</w:t>
      </w:r>
      <w:r w:rsidRPr="0009761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: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09761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Р.Н. Дружков</w:t>
      </w:r>
    </w:p>
    <w:p w:rsidR="0009761A" w:rsidRPr="0009761A" w:rsidRDefault="0009761A" w:rsidP="0009761A">
      <w:pPr>
        <w:rPr>
          <w:rFonts w:ascii="Arial" w:eastAsia="Times New Roman" w:hAnsi="Arial" w:cs="Arial"/>
          <w:lang w:val="tt-RU"/>
        </w:rPr>
      </w:pPr>
    </w:p>
    <w:p w:rsidR="007A2466" w:rsidRPr="00094E83" w:rsidRDefault="007A2466" w:rsidP="007A2466">
      <w:pPr>
        <w:rPr>
          <w:sz w:val="28"/>
          <w:lang w:val="tt-RU"/>
        </w:rPr>
      </w:pPr>
    </w:p>
    <w:p w:rsidR="002E4A81" w:rsidRPr="0009761A" w:rsidRDefault="00F151DC" w:rsidP="0009761A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F973B1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</w:t>
      </w:r>
      <w:bookmarkStart w:id="0" w:name="_GoBack"/>
      <w:bookmarkEnd w:id="0"/>
    </w:p>
    <w:sectPr w:rsidR="002E4A81" w:rsidRPr="0009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1"/>
    <w:rsid w:val="00094E83"/>
    <w:rsid w:val="0009761A"/>
    <w:rsid w:val="00142137"/>
    <w:rsid w:val="002E4A81"/>
    <w:rsid w:val="007A2466"/>
    <w:rsid w:val="00B919B7"/>
    <w:rsid w:val="00E92BF3"/>
    <w:rsid w:val="00F151DC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A467"/>
  <w15:chartTrackingRefBased/>
  <w15:docId w15:val="{BC618C73-D390-44F5-B139-E653B6BA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4A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E4A8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4E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E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2023-11-16T11:43:00Z</cp:lastPrinted>
  <dcterms:created xsi:type="dcterms:W3CDTF">2023-11-13T13:21:00Z</dcterms:created>
  <dcterms:modified xsi:type="dcterms:W3CDTF">2023-11-16T13:44:00Z</dcterms:modified>
</cp:coreProperties>
</file>