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E2681" w:rsidRPr="008E2681" w:rsidTr="004B058E">
        <w:trPr>
          <w:trHeight w:val="1836"/>
        </w:trPr>
        <w:tc>
          <w:tcPr>
            <w:tcW w:w="4407" w:type="dxa"/>
            <w:gridSpan w:val="2"/>
            <w:hideMark/>
          </w:tcPr>
          <w:p w:rsidR="008E2681" w:rsidRPr="008E2681" w:rsidRDefault="008E2681" w:rsidP="008E2681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8E2681" w:rsidRPr="008E2681" w:rsidRDefault="008E2681" w:rsidP="008E268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8E2681" w:rsidRPr="008E2681" w:rsidRDefault="008E2681" w:rsidP="008E268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8E2681" w:rsidRPr="008E2681" w:rsidRDefault="008E2681" w:rsidP="008E2681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E2681" w:rsidRPr="008E2681" w:rsidRDefault="008E2681" w:rsidP="008E2681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2681" w:rsidRPr="008E2681" w:rsidRDefault="008E2681" w:rsidP="008E2681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E2681" w:rsidRPr="008E2681" w:rsidRDefault="008E2681" w:rsidP="008E268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8E2681" w:rsidRPr="008E2681" w:rsidRDefault="008E2681" w:rsidP="008E268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8E2681" w:rsidRPr="008E2681" w:rsidRDefault="008E2681" w:rsidP="008E2681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8E2681" w:rsidRPr="008E2681" w:rsidRDefault="008E2681" w:rsidP="008E2681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8E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8E2681" w:rsidRPr="008E2681" w:rsidTr="008E268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E2681" w:rsidRPr="008E2681" w:rsidRDefault="006A38AE" w:rsidP="008E2681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E2681" w:rsidRPr="008E2681" w:rsidRDefault="008E2681" w:rsidP="008E2681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8E2681" w:rsidRPr="008E2681" w:rsidRDefault="008E2681" w:rsidP="008E268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6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8E2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8E2681" w:rsidRPr="004B058E" w:rsidRDefault="008E2681" w:rsidP="004B058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E268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  <w:r w:rsidRPr="008E2681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                                             </w:t>
      </w:r>
    </w:p>
    <w:p w:rsidR="008E2681" w:rsidRPr="008E2681" w:rsidRDefault="0036008B" w:rsidP="008E26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22</w:t>
      </w:r>
      <w:r w:rsidR="008E268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май</w:t>
      </w:r>
      <w:r w:rsidR="008E2681" w:rsidRPr="008E268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2024 ел                                                                </w:t>
      </w:r>
      <w:r w:rsidR="008E268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№39/2</w:t>
      </w:r>
    </w:p>
    <w:p w:rsidR="00AB0DCE" w:rsidRPr="00C61FD7" w:rsidRDefault="00AB0DCE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E6" w:rsidRPr="006C1842" w:rsidRDefault="00A33615" w:rsidP="006C1842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Чүпрәле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районы </w:t>
      </w:r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Яңа Әлмәле</w:t>
      </w:r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авыл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җирлегендә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төзелеше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 процессы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турындагы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нигезләмәгә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үзгәрешләр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кертү</w:t>
      </w:r>
      <w:proofErr w:type="spellEnd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C1842">
        <w:rPr>
          <w:rFonts w:ascii="Times New Roman" w:hAnsi="Times New Roman" w:cs="Times New Roman"/>
          <w:sz w:val="28"/>
          <w:szCs w:val="28"/>
          <w:shd w:val="clear" w:color="auto" w:fill="FFFFFF"/>
        </w:rPr>
        <w:t>хакында</w:t>
      </w:r>
      <w:proofErr w:type="spellEnd"/>
    </w:p>
    <w:p w:rsidR="00A33615" w:rsidRPr="006C1842" w:rsidRDefault="00A33615" w:rsidP="006C1842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5707" w:rsidRDefault="00135707" w:rsidP="00836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135707">
        <w:rPr>
          <w:color w:val="000000"/>
          <w:sz w:val="28"/>
          <w:szCs w:val="28"/>
          <w:shd w:val="clear" w:color="auto" w:fill="FFFFFF"/>
        </w:rPr>
        <w:t xml:space="preserve">«Россия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Федерациясе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Бюджет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кодексына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Россия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Федерациясенең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аерым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актларына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үзгәрешләр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кертү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" 2023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елның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25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декабрендәге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628-ФЗ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номерлы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закон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нигезендә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Чүпрәл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районы </w:t>
      </w:r>
      <w:r>
        <w:rPr>
          <w:color w:val="000000"/>
          <w:sz w:val="28"/>
          <w:szCs w:val="28"/>
          <w:shd w:val="clear" w:color="auto" w:fill="FFFFFF"/>
          <w:lang w:val="tt-RU"/>
        </w:rPr>
        <w:t>Яңа Әлмәле</w:t>
      </w:r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Уставының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32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статьясы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Чүпрәл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районы </w:t>
      </w:r>
      <w:r>
        <w:rPr>
          <w:color w:val="000000"/>
          <w:sz w:val="28"/>
          <w:szCs w:val="28"/>
          <w:shd w:val="clear" w:color="auto" w:fill="FFFFFF"/>
          <w:lang w:val="tt-RU"/>
        </w:rPr>
        <w:t>Яңа Әлмәле</w:t>
      </w:r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җирлеге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Советы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карар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5707">
        <w:rPr>
          <w:color w:val="000000"/>
          <w:sz w:val="28"/>
          <w:szCs w:val="28"/>
          <w:shd w:val="clear" w:color="auto" w:fill="FFFFFF"/>
        </w:rPr>
        <w:t>чыгарды</w:t>
      </w:r>
      <w:proofErr w:type="spellEnd"/>
      <w:r w:rsidRPr="00135707">
        <w:rPr>
          <w:color w:val="000000"/>
          <w:sz w:val="28"/>
          <w:szCs w:val="28"/>
          <w:shd w:val="clear" w:color="auto" w:fill="FFFFFF"/>
        </w:rPr>
        <w:t>:</w:t>
      </w:r>
    </w:p>
    <w:p w:rsidR="00F36240" w:rsidRPr="00F36240" w:rsidRDefault="00F36240" w:rsidP="00F3624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F36240">
        <w:rPr>
          <w:color w:val="000000"/>
          <w:sz w:val="28"/>
          <w:szCs w:val="28"/>
          <w:shd w:val="clear" w:color="auto" w:fill="FFFFFF"/>
        </w:rPr>
        <w:t xml:space="preserve">1. Татарстан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Чүпрәл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районы </w:t>
      </w:r>
      <w:r>
        <w:rPr>
          <w:color w:val="000000"/>
          <w:sz w:val="28"/>
          <w:szCs w:val="28"/>
          <w:shd w:val="clear" w:color="auto" w:fill="FFFFFF"/>
          <w:lang w:val="tt-RU"/>
        </w:rPr>
        <w:t>Яңа Әлмәле</w:t>
      </w:r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җирлегендә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бюджет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төзелеше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бюджет процессы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Республикасы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Чүпрәле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районы 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Яңа Әлмәле </w:t>
      </w:r>
      <w:r w:rsidRPr="00F36240">
        <w:rPr>
          <w:color w:val="000000"/>
          <w:sz w:val="28"/>
          <w:szCs w:val="28"/>
          <w:shd w:val="clear" w:color="auto" w:fill="FFFFFF"/>
          <w:lang w:val="tt-RU"/>
        </w:rPr>
        <w:t>авыл җирлеге Советының 06.06.2022 № 19/1 карары белән расланган Нигезләмәгә кертергә (16.12.2022 №24/3, 17.02.2023 №26/2, 27.0</w:t>
      </w:r>
      <w:r w:rsidR="00AC1568">
        <w:rPr>
          <w:color w:val="000000"/>
          <w:sz w:val="28"/>
          <w:szCs w:val="28"/>
          <w:shd w:val="clear" w:color="auto" w:fill="FFFFFF"/>
          <w:lang w:val="tt-RU"/>
        </w:rPr>
        <w:t>7.2023, №31/2, 15.11.2023 №34/4,</w:t>
      </w:r>
      <w:r w:rsidRPr="00F36240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AC1568">
        <w:rPr>
          <w:color w:val="000000"/>
          <w:sz w:val="28"/>
          <w:szCs w:val="28"/>
          <w:shd w:val="clear" w:color="auto" w:fill="FFFFFF"/>
        </w:rPr>
        <w:t>30.01.2024 №36/1</w:t>
      </w:r>
      <w:r w:rsidR="00AC1568" w:rsidRPr="00956B6B">
        <w:rPr>
          <w:color w:val="000000"/>
          <w:sz w:val="28"/>
          <w:szCs w:val="28"/>
          <w:shd w:val="clear" w:color="auto" w:fill="FFFFFF"/>
        </w:rPr>
        <w:t>)</w:t>
      </w:r>
      <w:r w:rsidR="00AC1568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F36240">
        <w:rPr>
          <w:color w:val="000000"/>
          <w:sz w:val="28"/>
          <w:szCs w:val="28"/>
          <w:shd w:val="clear" w:color="auto" w:fill="FFFFFF"/>
          <w:lang w:val="tt-RU"/>
        </w:rPr>
        <w:t>түбәндәге үзгәрешләр:</w:t>
      </w:r>
    </w:p>
    <w:p w:rsidR="00F36240" w:rsidRDefault="0036008B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8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нче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маддәнең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5</w:t>
      </w:r>
      <w:r w:rsidR="00F36240" w:rsidRPr="00F36240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6240" w:rsidRPr="00F36240">
        <w:rPr>
          <w:b/>
          <w:color w:val="000000"/>
          <w:sz w:val="28"/>
          <w:szCs w:val="28"/>
          <w:shd w:val="clear" w:color="auto" w:fill="FFFFFF"/>
        </w:rPr>
        <w:t>нче</w:t>
      </w:r>
      <w:proofErr w:type="spellEnd"/>
      <w:r w:rsidR="00F36240" w:rsidRPr="00F36240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6240" w:rsidRPr="00F36240">
        <w:rPr>
          <w:b/>
          <w:color w:val="000000"/>
          <w:sz w:val="28"/>
          <w:szCs w:val="28"/>
          <w:shd w:val="clear" w:color="auto" w:fill="FFFFFF"/>
        </w:rPr>
        <w:t>пунктында</w:t>
      </w:r>
      <w:proofErr w:type="spellEnd"/>
      <w:r w:rsidR="00F36240" w:rsidRPr="00F36240">
        <w:rPr>
          <w:b/>
          <w:color w:val="000000"/>
          <w:sz w:val="28"/>
          <w:szCs w:val="28"/>
          <w:shd w:val="clear" w:color="auto" w:fill="FFFFFF"/>
        </w:rPr>
        <w:t>:</w:t>
      </w:r>
    </w:p>
    <w:p w:rsidR="00F36240" w:rsidRDefault="00F3624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түбәндәге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эчтәлектәге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ундүртенче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абзац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тулыландырырга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>:</w:t>
      </w:r>
    </w:p>
    <w:p w:rsidR="00F36240" w:rsidRDefault="00F36240" w:rsidP="000C3F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36240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иҗтимагый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финанслар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идарә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итүнең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дәүләт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интеграцияләнгән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мәгълүмати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системасында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» Электрон бюджет" капиталь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төзелеш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объектлары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күчемсез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милек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объектлары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мәгълүмат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формалаштыра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аларга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капиталь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кертемнәрне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финанс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тәэмин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итү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финанслау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чыганагы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бюджет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акчалары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тора (капиталь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төзелеш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объектларыннан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дәүләт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оборона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заказына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кертелгән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күчемсез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милек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объектларыннан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тыш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>);»;</w:t>
      </w:r>
    </w:p>
    <w:p w:rsidR="00F36240" w:rsidRDefault="00F36240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ундүртенче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абзацны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унбишенче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абзац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6240">
        <w:rPr>
          <w:color w:val="000000"/>
          <w:sz w:val="28"/>
          <w:szCs w:val="28"/>
          <w:shd w:val="clear" w:color="auto" w:fill="FFFFFF"/>
        </w:rPr>
        <w:t>санарга</w:t>
      </w:r>
      <w:proofErr w:type="spellEnd"/>
      <w:r w:rsidRPr="00F36240">
        <w:rPr>
          <w:color w:val="000000"/>
          <w:sz w:val="28"/>
          <w:szCs w:val="28"/>
          <w:shd w:val="clear" w:color="auto" w:fill="FFFFFF"/>
        </w:rPr>
        <w:t>.</w:t>
      </w:r>
    </w:p>
    <w:p w:rsidR="00F36240" w:rsidRDefault="00F36240" w:rsidP="00F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карарны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Чүпрәл</w:t>
      </w:r>
      <w:r w:rsidR="00A3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A3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A33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r w:rsidR="00A3361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Яңа Әлмәле</w:t>
      </w:r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җирлеге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уставында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тәртип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хокукый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рәсми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порталында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махсус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стендларында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бастырып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чыгарырга</w:t>
      </w:r>
      <w:proofErr w:type="spellEnd"/>
      <w:r w:rsidRPr="00F3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59B" w:rsidRDefault="00A33615" w:rsidP="00FB127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92549B">
        <w:rPr>
          <w:rFonts w:ascii="Times New Roman" w:hAnsi="Times New Roman" w:cs="Times New Roman"/>
          <w:sz w:val="28"/>
          <w:szCs w:val="28"/>
          <w:lang w:val="tt-RU"/>
        </w:rPr>
        <w:t>3. Әлеге карар рәсми рәвештә басылып чыккан көннән үз көченә керә.</w:t>
      </w:r>
    </w:p>
    <w:p w:rsidR="006A38AE" w:rsidRDefault="006A38AE" w:rsidP="00FB127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6A38AE" w:rsidRPr="006A38AE" w:rsidRDefault="006A38AE" w:rsidP="006A38AE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6A38AE">
        <w:rPr>
          <w:rFonts w:ascii="Times New Roman" w:eastAsia="Calibri" w:hAnsi="Times New Roman" w:cs="Calibri"/>
          <w:sz w:val="28"/>
          <w:szCs w:val="28"/>
          <w:lang w:val="tt-RU" w:eastAsia="ru-RU"/>
        </w:rPr>
        <w:t>Татарстан Республикасы</w:t>
      </w:r>
    </w:p>
    <w:p w:rsidR="006A38AE" w:rsidRPr="006A38AE" w:rsidRDefault="006A38AE" w:rsidP="006A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6A38AE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Чүпрәле муниципаль районы </w:t>
      </w:r>
    </w:p>
    <w:p w:rsidR="006A38AE" w:rsidRPr="006A38AE" w:rsidRDefault="006A38AE" w:rsidP="006A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38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 авыл җирлеге башлыгы</w:t>
      </w:r>
      <w:r w:rsidRPr="006A38A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:                                                   </w:t>
      </w:r>
      <w:r w:rsidRPr="006A38AE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Р.Н. Дружков </w:t>
      </w:r>
    </w:p>
    <w:p w:rsidR="006A38AE" w:rsidRPr="0092549B" w:rsidRDefault="006A38AE" w:rsidP="00FB127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804547" w:rsidRPr="00E96C6D" w:rsidRDefault="00804547" w:rsidP="00E96C6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sectPr w:rsidR="00804547" w:rsidRPr="00E96C6D" w:rsidSect="004B058E">
      <w:pgSz w:w="11906" w:h="16838"/>
      <w:pgMar w:top="28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C3FB0"/>
    <w:rsid w:val="00107C9E"/>
    <w:rsid w:val="00135707"/>
    <w:rsid w:val="001B259B"/>
    <w:rsid w:val="00332666"/>
    <w:rsid w:val="00345695"/>
    <w:rsid w:val="0036008B"/>
    <w:rsid w:val="00381DA0"/>
    <w:rsid w:val="00415B88"/>
    <w:rsid w:val="004675E6"/>
    <w:rsid w:val="004B058E"/>
    <w:rsid w:val="006A38AE"/>
    <w:rsid w:val="006C1842"/>
    <w:rsid w:val="00786691"/>
    <w:rsid w:val="007B7681"/>
    <w:rsid w:val="00804547"/>
    <w:rsid w:val="00836005"/>
    <w:rsid w:val="00887BD7"/>
    <w:rsid w:val="008A52EC"/>
    <w:rsid w:val="008E2681"/>
    <w:rsid w:val="0092549B"/>
    <w:rsid w:val="00A062AF"/>
    <w:rsid w:val="00A33615"/>
    <w:rsid w:val="00AB0DCE"/>
    <w:rsid w:val="00AC1568"/>
    <w:rsid w:val="00BC7827"/>
    <w:rsid w:val="00C61FD7"/>
    <w:rsid w:val="00CB5414"/>
    <w:rsid w:val="00CD339D"/>
    <w:rsid w:val="00E50249"/>
    <w:rsid w:val="00E96C6D"/>
    <w:rsid w:val="00F36240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0D06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17</cp:revision>
  <cp:lastPrinted>2023-02-21T13:12:00Z</cp:lastPrinted>
  <dcterms:created xsi:type="dcterms:W3CDTF">2024-05-08T06:10:00Z</dcterms:created>
  <dcterms:modified xsi:type="dcterms:W3CDTF">2024-05-23T06:38:00Z</dcterms:modified>
</cp:coreProperties>
</file>